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EC22" w14:textId="77777777" w:rsidR="00487EBC" w:rsidRPr="00565F76" w:rsidRDefault="00487EBC" w:rsidP="00487EBC">
      <w:pPr>
        <w:tabs>
          <w:tab w:val="center" w:pos="4680"/>
        </w:tabs>
        <w:suppressAutoHyphens/>
        <w:ind w:right="112"/>
        <w:rPr>
          <w:spacing w:val="-3"/>
          <w:sz w:val="22"/>
          <w:szCs w:val="22"/>
        </w:rPr>
      </w:pPr>
    </w:p>
    <w:p w14:paraId="76A8905E" w14:textId="77777777" w:rsidR="00487EBC" w:rsidRPr="00565F76" w:rsidRDefault="00487EBC" w:rsidP="00487EBC">
      <w:pPr>
        <w:tabs>
          <w:tab w:val="center" w:pos="4680"/>
        </w:tabs>
        <w:suppressAutoHyphens/>
        <w:ind w:right="112"/>
        <w:jc w:val="center"/>
        <w:rPr>
          <w:spacing w:val="-3"/>
          <w:sz w:val="22"/>
          <w:szCs w:val="22"/>
        </w:rPr>
      </w:pPr>
      <w:r w:rsidRPr="00565F76">
        <w:rPr>
          <w:spacing w:val="-3"/>
          <w:sz w:val="22"/>
          <w:szCs w:val="22"/>
        </w:rPr>
        <w:t>ACTA DE LA SESSIÓ ORDINÀRIA</w:t>
      </w:r>
      <w:r w:rsidRPr="00565F76">
        <w:rPr>
          <w:spacing w:val="-3"/>
          <w:sz w:val="22"/>
          <w:szCs w:val="22"/>
        </w:rPr>
        <w:fldChar w:fldCharType="begin"/>
      </w:r>
      <w:r w:rsidRPr="00565F76">
        <w:rPr>
          <w:spacing w:val="-3"/>
          <w:sz w:val="22"/>
          <w:szCs w:val="22"/>
        </w:rPr>
        <w:instrText xml:space="preserve">PRIVATE </w:instrText>
      </w:r>
      <w:r w:rsidRPr="00565F76">
        <w:rPr>
          <w:spacing w:val="-3"/>
          <w:sz w:val="22"/>
          <w:szCs w:val="22"/>
        </w:rPr>
        <w:fldChar w:fldCharType="end"/>
      </w:r>
    </w:p>
    <w:p w14:paraId="3BB752F2" w14:textId="77777777" w:rsidR="00487EBC" w:rsidRPr="00565F76" w:rsidRDefault="00487EBC" w:rsidP="00487EBC">
      <w:pPr>
        <w:tabs>
          <w:tab w:val="center" w:pos="4680"/>
        </w:tabs>
        <w:suppressAutoHyphens/>
        <w:ind w:right="112"/>
        <w:jc w:val="center"/>
        <w:rPr>
          <w:spacing w:val="-3"/>
          <w:sz w:val="22"/>
          <w:szCs w:val="22"/>
        </w:rPr>
      </w:pPr>
      <w:r w:rsidRPr="00565F76">
        <w:rPr>
          <w:spacing w:val="-3"/>
          <w:sz w:val="22"/>
          <w:szCs w:val="22"/>
        </w:rPr>
        <w:t>CELEBRADA PEL PLE DE L'AJUNTAMENT</w:t>
      </w:r>
    </w:p>
    <w:p w14:paraId="02F5DDDE" w14:textId="77777777" w:rsidR="00487EBC" w:rsidRPr="00565F76" w:rsidRDefault="00487EBC" w:rsidP="00487EBC">
      <w:pPr>
        <w:tabs>
          <w:tab w:val="center" w:pos="4680"/>
        </w:tabs>
        <w:suppressAutoHyphens/>
        <w:ind w:right="112"/>
        <w:jc w:val="center"/>
        <w:rPr>
          <w:spacing w:val="-3"/>
          <w:sz w:val="22"/>
          <w:szCs w:val="22"/>
        </w:rPr>
      </w:pPr>
      <w:r w:rsidRPr="00565F76">
        <w:rPr>
          <w:spacing w:val="-3"/>
          <w:sz w:val="22"/>
          <w:szCs w:val="22"/>
        </w:rPr>
        <w:t>EL DIA 28 D’OCTUBRE DE 2021</w:t>
      </w:r>
    </w:p>
    <w:p w14:paraId="2D4D39DC" w14:textId="77777777" w:rsidR="00487EBC" w:rsidRPr="00565F76" w:rsidRDefault="00487EBC" w:rsidP="00487EBC">
      <w:pPr>
        <w:tabs>
          <w:tab w:val="center" w:pos="4680"/>
        </w:tabs>
        <w:suppressAutoHyphens/>
        <w:ind w:right="112"/>
        <w:jc w:val="center"/>
        <w:rPr>
          <w:spacing w:val="-3"/>
          <w:sz w:val="22"/>
          <w:szCs w:val="22"/>
        </w:rPr>
      </w:pPr>
    </w:p>
    <w:p w14:paraId="06B166D9" w14:textId="77777777" w:rsidR="00487EBC" w:rsidRPr="00565F76" w:rsidRDefault="00487EBC" w:rsidP="00487EBC">
      <w:pPr>
        <w:tabs>
          <w:tab w:val="left" w:pos="-720"/>
        </w:tabs>
        <w:suppressAutoHyphens/>
        <w:ind w:right="112"/>
        <w:rPr>
          <w:spacing w:val="-3"/>
          <w:sz w:val="22"/>
          <w:szCs w:val="22"/>
        </w:rPr>
      </w:pPr>
    </w:p>
    <w:p w14:paraId="5EC3469B" w14:textId="77777777" w:rsidR="00487EBC" w:rsidRPr="00565F76" w:rsidRDefault="00487EBC" w:rsidP="00487EBC">
      <w:pPr>
        <w:tabs>
          <w:tab w:val="left" w:pos="-720"/>
        </w:tabs>
        <w:suppressAutoHyphens/>
        <w:ind w:right="112"/>
        <w:rPr>
          <w:spacing w:val="-3"/>
          <w:sz w:val="22"/>
          <w:szCs w:val="22"/>
        </w:rPr>
      </w:pPr>
    </w:p>
    <w:p w14:paraId="047895DC" w14:textId="77777777" w:rsidR="00487EBC" w:rsidRPr="00565F76" w:rsidRDefault="00487EBC" w:rsidP="00487EBC">
      <w:pPr>
        <w:tabs>
          <w:tab w:val="left" w:pos="-720"/>
        </w:tabs>
        <w:suppressAutoHyphens/>
        <w:ind w:right="112"/>
        <w:rPr>
          <w:spacing w:val="-3"/>
          <w:sz w:val="22"/>
          <w:szCs w:val="22"/>
        </w:rPr>
      </w:pPr>
    </w:p>
    <w:p w14:paraId="2119BB77" w14:textId="77777777" w:rsidR="00487EBC" w:rsidRPr="00565F76" w:rsidRDefault="00487EBC" w:rsidP="00487EBC">
      <w:pPr>
        <w:tabs>
          <w:tab w:val="center" w:pos="4680"/>
        </w:tabs>
        <w:suppressAutoHyphens/>
        <w:ind w:right="112"/>
        <w:rPr>
          <w:spacing w:val="-3"/>
          <w:sz w:val="22"/>
          <w:szCs w:val="22"/>
        </w:rPr>
      </w:pPr>
      <w:r w:rsidRPr="00565F76">
        <w:rPr>
          <w:spacing w:val="-3"/>
          <w:sz w:val="22"/>
          <w:szCs w:val="22"/>
        </w:rPr>
        <w:tab/>
      </w:r>
      <w:r w:rsidRPr="00565F76">
        <w:rPr>
          <w:spacing w:val="-3"/>
          <w:sz w:val="22"/>
          <w:szCs w:val="22"/>
        </w:rPr>
        <w:tab/>
      </w:r>
    </w:p>
    <w:p w14:paraId="733993F4" w14:textId="77777777" w:rsidR="00487EBC" w:rsidRPr="00565F76" w:rsidRDefault="00487EBC" w:rsidP="00487EBC">
      <w:pPr>
        <w:tabs>
          <w:tab w:val="left" w:pos="-720"/>
        </w:tabs>
        <w:suppressAutoHyphens/>
        <w:ind w:right="112"/>
        <w:outlineLvl w:val="0"/>
        <w:rPr>
          <w:spacing w:val="-3"/>
          <w:sz w:val="22"/>
          <w:szCs w:val="22"/>
          <w:u w:val="single"/>
        </w:rPr>
      </w:pPr>
      <w:r w:rsidRPr="00565F76">
        <w:rPr>
          <w:spacing w:val="-3"/>
          <w:sz w:val="22"/>
          <w:szCs w:val="22"/>
          <w:u w:val="single"/>
        </w:rPr>
        <w:t>Membres assistents:</w:t>
      </w:r>
    </w:p>
    <w:p w14:paraId="02EDDBAD" w14:textId="77777777" w:rsidR="00487EBC" w:rsidRPr="00565F76" w:rsidRDefault="00487EBC" w:rsidP="00487EBC">
      <w:pPr>
        <w:tabs>
          <w:tab w:val="left" w:pos="-720"/>
        </w:tabs>
        <w:suppressAutoHyphens/>
        <w:ind w:right="112"/>
        <w:rPr>
          <w:spacing w:val="-3"/>
          <w:sz w:val="22"/>
          <w:szCs w:val="22"/>
        </w:rPr>
      </w:pPr>
    </w:p>
    <w:p w14:paraId="7A111BD7" w14:textId="77777777" w:rsidR="00487EBC" w:rsidRPr="00565F76" w:rsidRDefault="00487EBC" w:rsidP="00487EBC">
      <w:pPr>
        <w:tabs>
          <w:tab w:val="left" w:pos="-720"/>
        </w:tabs>
        <w:suppressAutoHyphens/>
        <w:ind w:right="112"/>
        <w:rPr>
          <w:spacing w:val="-3"/>
          <w:sz w:val="22"/>
          <w:szCs w:val="22"/>
        </w:rPr>
      </w:pPr>
      <w:r w:rsidRPr="00565F76">
        <w:rPr>
          <w:spacing w:val="-3"/>
          <w:sz w:val="22"/>
          <w:szCs w:val="22"/>
        </w:rPr>
        <w:t xml:space="preserve">Maria Ramon Salas </w:t>
      </w:r>
    </w:p>
    <w:p w14:paraId="7D65F673" w14:textId="77777777" w:rsidR="00487EBC" w:rsidRPr="00565F76" w:rsidRDefault="00487EBC" w:rsidP="00487EBC">
      <w:pPr>
        <w:tabs>
          <w:tab w:val="left" w:pos="-720"/>
        </w:tabs>
        <w:suppressAutoHyphens/>
        <w:ind w:right="112"/>
        <w:rPr>
          <w:spacing w:val="-3"/>
          <w:sz w:val="22"/>
          <w:szCs w:val="22"/>
        </w:rPr>
      </w:pPr>
      <w:r w:rsidRPr="00565F76">
        <w:rPr>
          <w:spacing w:val="-3"/>
          <w:sz w:val="22"/>
          <w:szCs w:val="22"/>
        </w:rPr>
        <w:t xml:space="preserve">Miguel Fernàndez de </w:t>
      </w:r>
      <w:proofErr w:type="spellStart"/>
      <w:r w:rsidRPr="00565F76">
        <w:rPr>
          <w:spacing w:val="-3"/>
          <w:sz w:val="22"/>
          <w:szCs w:val="22"/>
        </w:rPr>
        <w:t>Heredia</w:t>
      </w:r>
      <w:proofErr w:type="spellEnd"/>
      <w:r w:rsidRPr="00565F76">
        <w:rPr>
          <w:spacing w:val="-3"/>
          <w:sz w:val="22"/>
          <w:szCs w:val="22"/>
        </w:rPr>
        <w:t xml:space="preserve"> Cañellas </w:t>
      </w:r>
    </w:p>
    <w:p w14:paraId="4BAC878C" w14:textId="77777777" w:rsidR="00487EBC" w:rsidRPr="00565F76" w:rsidRDefault="00487EBC" w:rsidP="00487EBC">
      <w:pPr>
        <w:tabs>
          <w:tab w:val="left" w:pos="-720"/>
        </w:tabs>
        <w:suppressAutoHyphens/>
        <w:ind w:right="112"/>
        <w:rPr>
          <w:spacing w:val="-3"/>
          <w:sz w:val="22"/>
          <w:szCs w:val="22"/>
        </w:rPr>
      </w:pPr>
      <w:r w:rsidRPr="00565F76">
        <w:rPr>
          <w:spacing w:val="-3"/>
          <w:sz w:val="22"/>
          <w:szCs w:val="22"/>
        </w:rPr>
        <w:t xml:space="preserve">Maria Sureda </w:t>
      </w:r>
      <w:proofErr w:type="spellStart"/>
      <w:r w:rsidRPr="00565F76">
        <w:rPr>
          <w:spacing w:val="-3"/>
          <w:sz w:val="22"/>
          <w:szCs w:val="22"/>
        </w:rPr>
        <w:t>Matamalas</w:t>
      </w:r>
      <w:proofErr w:type="spellEnd"/>
      <w:r w:rsidRPr="00565F76">
        <w:rPr>
          <w:spacing w:val="-3"/>
          <w:sz w:val="22"/>
          <w:szCs w:val="22"/>
        </w:rPr>
        <w:tab/>
      </w:r>
    </w:p>
    <w:p w14:paraId="34D8E3BF" w14:textId="77777777" w:rsidR="00487EBC" w:rsidRPr="00565F76" w:rsidRDefault="00487EBC" w:rsidP="00487EBC">
      <w:pPr>
        <w:tabs>
          <w:tab w:val="left" w:pos="-720"/>
        </w:tabs>
        <w:suppressAutoHyphens/>
        <w:ind w:right="112"/>
        <w:rPr>
          <w:spacing w:val="-3"/>
          <w:sz w:val="22"/>
          <w:szCs w:val="22"/>
        </w:rPr>
      </w:pPr>
      <w:r w:rsidRPr="00565F76">
        <w:rPr>
          <w:spacing w:val="-3"/>
          <w:sz w:val="22"/>
          <w:szCs w:val="22"/>
        </w:rPr>
        <w:t xml:space="preserve">Josep Pol i Font </w:t>
      </w:r>
    </w:p>
    <w:p w14:paraId="7FA5E0B6" w14:textId="77777777" w:rsidR="00487EBC" w:rsidRPr="00565F76" w:rsidRDefault="00487EBC" w:rsidP="00487EBC">
      <w:pPr>
        <w:tabs>
          <w:tab w:val="left" w:pos="-720"/>
        </w:tabs>
        <w:suppressAutoHyphens/>
        <w:ind w:right="112"/>
        <w:rPr>
          <w:spacing w:val="-3"/>
          <w:sz w:val="22"/>
          <w:szCs w:val="22"/>
        </w:rPr>
      </w:pPr>
      <w:r w:rsidRPr="00565F76">
        <w:rPr>
          <w:spacing w:val="-3"/>
          <w:sz w:val="22"/>
          <w:szCs w:val="22"/>
        </w:rPr>
        <w:t xml:space="preserve">Marta Neus Lopez Cortes </w:t>
      </w:r>
    </w:p>
    <w:p w14:paraId="19AAAD84" w14:textId="77777777" w:rsidR="00487EBC" w:rsidRPr="00565F76" w:rsidRDefault="00487EBC" w:rsidP="00487EBC">
      <w:pPr>
        <w:tabs>
          <w:tab w:val="left" w:pos="-720"/>
        </w:tabs>
        <w:suppressAutoHyphens/>
        <w:ind w:right="112"/>
        <w:rPr>
          <w:spacing w:val="-3"/>
          <w:sz w:val="22"/>
          <w:szCs w:val="22"/>
        </w:rPr>
      </w:pPr>
      <w:r w:rsidRPr="00565F76">
        <w:rPr>
          <w:spacing w:val="-3"/>
          <w:sz w:val="22"/>
          <w:szCs w:val="22"/>
        </w:rPr>
        <w:t>Maria Antònia Castell Polo</w:t>
      </w:r>
    </w:p>
    <w:p w14:paraId="43CF5D1F" w14:textId="77777777" w:rsidR="00487EBC" w:rsidRPr="00565F76" w:rsidRDefault="00487EBC" w:rsidP="00487EBC">
      <w:pPr>
        <w:tabs>
          <w:tab w:val="left" w:pos="-720"/>
        </w:tabs>
        <w:suppressAutoHyphens/>
        <w:ind w:right="112"/>
        <w:rPr>
          <w:spacing w:val="-3"/>
          <w:sz w:val="22"/>
          <w:szCs w:val="22"/>
        </w:rPr>
      </w:pPr>
      <w:r w:rsidRPr="00565F76">
        <w:rPr>
          <w:spacing w:val="-3"/>
          <w:sz w:val="22"/>
          <w:szCs w:val="22"/>
        </w:rPr>
        <w:t>Carlos Quesada Casas</w:t>
      </w:r>
    </w:p>
    <w:p w14:paraId="053442A3" w14:textId="77777777" w:rsidR="00487EBC" w:rsidRPr="00565F76" w:rsidRDefault="00487EBC" w:rsidP="00487EBC">
      <w:pPr>
        <w:tabs>
          <w:tab w:val="left" w:pos="-720"/>
        </w:tabs>
        <w:suppressAutoHyphens/>
        <w:ind w:right="112"/>
        <w:rPr>
          <w:spacing w:val="-3"/>
          <w:sz w:val="22"/>
          <w:szCs w:val="22"/>
        </w:rPr>
      </w:pPr>
      <w:r w:rsidRPr="00565F76">
        <w:rPr>
          <w:spacing w:val="-3"/>
          <w:sz w:val="22"/>
          <w:szCs w:val="22"/>
        </w:rPr>
        <w:t xml:space="preserve">Joan Ferra Terrassa </w:t>
      </w:r>
    </w:p>
    <w:p w14:paraId="40ED088F" w14:textId="77777777" w:rsidR="00487EBC" w:rsidRPr="00565F76" w:rsidRDefault="00487EBC" w:rsidP="00487EBC">
      <w:pPr>
        <w:tabs>
          <w:tab w:val="left" w:pos="-720"/>
        </w:tabs>
        <w:suppressAutoHyphens/>
        <w:ind w:right="112"/>
        <w:rPr>
          <w:spacing w:val="-3"/>
          <w:sz w:val="22"/>
          <w:szCs w:val="22"/>
        </w:rPr>
      </w:pPr>
      <w:r w:rsidRPr="00565F76">
        <w:rPr>
          <w:spacing w:val="-3"/>
          <w:sz w:val="22"/>
          <w:szCs w:val="22"/>
        </w:rPr>
        <w:t xml:space="preserve">Maria Romero Matas </w:t>
      </w:r>
    </w:p>
    <w:p w14:paraId="606E2945" w14:textId="77777777" w:rsidR="00487EBC" w:rsidRPr="00565F76" w:rsidRDefault="00487EBC" w:rsidP="00487EBC">
      <w:pPr>
        <w:tabs>
          <w:tab w:val="left" w:pos="-720"/>
        </w:tabs>
        <w:suppressAutoHyphens/>
        <w:ind w:right="112"/>
        <w:rPr>
          <w:spacing w:val="-3"/>
          <w:sz w:val="22"/>
          <w:szCs w:val="22"/>
        </w:rPr>
      </w:pPr>
      <w:r w:rsidRPr="00565F76">
        <w:rPr>
          <w:spacing w:val="-3"/>
          <w:sz w:val="22"/>
          <w:szCs w:val="22"/>
        </w:rPr>
        <w:t xml:space="preserve">Juan José </w:t>
      </w:r>
      <w:proofErr w:type="spellStart"/>
      <w:r w:rsidRPr="00565F76">
        <w:rPr>
          <w:spacing w:val="-3"/>
          <w:sz w:val="22"/>
          <w:szCs w:val="22"/>
        </w:rPr>
        <w:t>Garrofe</w:t>
      </w:r>
      <w:proofErr w:type="spellEnd"/>
      <w:r w:rsidRPr="00565F76">
        <w:rPr>
          <w:spacing w:val="-3"/>
          <w:sz w:val="22"/>
          <w:szCs w:val="22"/>
        </w:rPr>
        <w:t xml:space="preserve"> Marimón </w:t>
      </w:r>
    </w:p>
    <w:p w14:paraId="7D32154D" w14:textId="77777777" w:rsidR="00487EBC" w:rsidRPr="00565F76" w:rsidRDefault="00487EBC" w:rsidP="00487EBC">
      <w:pPr>
        <w:tabs>
          <w:tab w:val="left" w:pos="-720"/>
        </w:tabs>
        <w:suppressAutoHyphens/>
        <w:ind w:right="112"/>
        <w:rPr>
          <w:spacing w:val="-3"/>
          <w:sz w:val="22"/>
          <w:szCs w:val="22"/>
        </w:rPr>
      </w:pPr>
      <w:r w:rsidRPr="00565F76">
        <w:rPr>
          <w:spacing w:val="-3"/>
          <w:sz w:val="22"/>
          <w:szCs w:val="22"/>
        </w:rPr>
        <w:t xml:space="preserve">Antonio </w:t>
      </w:r>
      <w:proofErr w:type="spellStart"/>
      <w:r w:rsidRPr="00565F76">
        <w:rPr>
          <w:spacing w:val="-3"/>
          <w:sz w:val="22"/>
          <w:szCs w:val="22"/>
        </w:rPr>
        <w:t>Bordoy</w:t>
      </w:r>
      <w:proofErr w:type="spellEnd"/>
      <w:r w:rsidRPr="00565F76">
        <w:rPr>
          <w:spacing w:val="-3"/>
          <w:sz w:val="22"/>
          <w:szCs w:val="22"/>
        </w:rPr>
        <w:t xml:space="preserve"> Fernández </w:t>
      </w:r>
    </w:p>
    <w:p w14:paraId="056837FE" w14:textId="77777777" w:rsidR="00487EBC" w:rsidRPr="00565F76" w:rsidRDefault="00487EBC" w:rsidP="00487EBC">
      <w:pPr>
        <w:tabs>
          <w:tab w:val="left" w:pos="-720"/>
        </w:tabs>
        <w:suppressAutoHyphens/>
        <w:ind w:right="112"/>
        <w:rPr>
          <w:spacing w:val="-3"/>
          <w:sz w:val="22"/>
          <w:szCs w:val="22"/>
        </w:rPr>
      </w:pPr>
    </w:p>
    <w:p w14:paraId="0A38B90F" w14:textId="77777777" w:rsidR="00487EBC" w:rsidRPr="00565F76" w:rsidRDefault="00487EBC" w:rsidP="00487EBC">
      <w:pPr>
        <w:tabs>
          <w:tab w:val="left" w:pos="-720"/>
        </w:tabs>
        <w:suppressAutoHyphens/>
        <w:ind w:right="112"/>
        <w:rPr>
          <w:spacing w:val="-3"/>
          <w:sz w:val="22"/>
          <w:szCs w:val="22"/>
        </w:rPr>
      </w:pPr>
      <w:r w:rsidRPr="00565F76">
        <w:rPr>
          <w:spacing w:val="-3"/>
          <w:sz w:val="22"/>
          <w:szCs w:val="22"/>
        </w:rPr>
        <w:t xml:space="preserve"> </w:t>
      </w:r>
    </w:p>
    <w:p w14:paraId="3D202740" w14:textId="77777777" w:rsidR="00487EBC" w:rsidRPr="00565F76" w:rsidRDefault="00487EBC" w:rsidP="00487EBC">
      <w:pPr>
        <w:tabs>
          <w:tab w:val="left" w:pos="-720"/>
        </w:tabs>
        <w:suppressAutoHyphens/>
        <w:ind w:right="112"/>
        <w:rPr>
          <w:spacing w:val="-3"/>
          <w:sz w:val="22"/>
          <w:szCs w:val="22"/>
          <w:u w:val="single"/>
        </w:rPr>
      </w:pPr>
      <w:r w:rsidRPr="00565F76">
        <w:rPr>
          <w:spacing w:val="-3"/>
          <w:sz w:val="22"/>
          <w:szCs w:val="22"/>
          <w:u w:val="single"/>
        </w:rPr>
        <w:t>Membres que excusen la seva assistència</w:t>
      </w:r>
    </w:p>
    <w:p w14:paraId="158EA1F0" w14:textId="77777777" w:rsidR="00487EBC" w:rsidRPr="00565F76" w:rsidRDefault="00487EBC" w:rsidP="00487EBC">
      <w:pPr>
        <w:tabs>
          <w:tab w:val="left" w:pos="-720"/>
        </w:tabs>
        <w:suppressAutoHyphens/>
        <w:ind w:right="112"/>
        <w:rPr>
          <w:spacing w:val="-3"/>
          <w:sz w:val="22"/>
          <w:szCs w:val="22"/>
          <w:u w:val="single"/>
        </w:rPr>
      </w:pPr>
    </w:p>
    <w:p w14:paraId="1BE725F1" w14:textId="77777777" w:rsidR="00487EBC" w:rsidRPr="00565F76" w:rsidRDefault="00487EBC" w:rsidP="00487EBC">
      <w:pPr>
        <w:tabs>
          <w:tab w:val="left" w:pos="-720"/>
        </w:tabs>
        <w:suppressAutoHyphens/>
        <w:ind w:right="112"/>
        <w:rPr>
          <w:spacing w:val="-3"/>
          <w:sz w:val="22"/>
          <w:szCs w:val="22"/>
        </w:rPr>
      </w:pPr>
      <w:r w:rsidRPr="00565F76">
        <w:rPr>
          <w:spacing w:val="-3"/>
          <w:sz w:val="22"/>
          <w:szCs w:val="22"/>
        </w:rPr>
        <w:t xml:space="preserve">Antoni </w:t>
      </w:r>
      <w:proofErr w:type="spellStart"/>
      <w:r w:rsidRPr="00565F76">
        <w:rPr>
          <w:spacing w:val="-3"/>
          <w:sz w:val="22"/>
          <w:szCs w:val="22"/>
        </w:rPr>
        <w:t>Asensio</w:t>
      </w:r>
      <w:proofErr w:type="spellEnd"/>
      <w:r w:rsidRPr="00565F76">
        <w:rPr>
          <w:spacing w:val="-3"/>
          <w:sz w:val="22"/>
          <w:szCs w:val="22"/>
        </w:rPr>
        <w:t xml:space="preserve"> Campoy </w:t>
      </w:r>
    </w:p>
    <w:p w14:paraId="0DA75968" w14:textId="77777777" w:rsidR="00487EBC" w:rsidRPr="00565F76" w:rsidRDefault="00487EBC" w:rsidP="00487EBC">
      <w:pPr>
        <w:tabs>
          <w:tab w:val="left" w:pos="-720"/>
        </w:tabs>
        <w:suppressAutoHyphens/>
        <w:ind w:right="112"/>
        <w:rPr>
          <w:spacing w:val="-3"/>
          <w:sz w:val="22"/>
          <w:szCs w:val="22"/>
        </w:rPr>
      </w:pPr>
      <w:r w:rsidRPr="00565F76">
        <w:rPr>
          <w:spacing w:val="-3"/>
          <w:sz w:val="22"/>
          <w:szCs w:val="22"/>
        </w:rPr>
        <w:t>Bárbara Calvo Alomar</w:t>
      </w:r>
    </w:p>
    <w:p w14:paraId="681DAFDD" w14:textId="77777777" w:rsidR="00487EBC" w:rsidRPr="00565F76" w:rsidRDefault="00487EBC" w:rsidP="00487EBC">
      <w:pPr>
        <w:tabs>
          <w:tab w:val="left" w:pos="-720"/>
        </w:tabs>
        <w:suppressAutoHyphens/>
        <w:ind w:right="112"/>
        <w:rPr>
          <w:spacing w:val="-3"/>
          <w:sz w:val="22"/>
          <w:szCs w:val="22"/>
        </w:rPr>
      </w:pPr>
    </w:p>
    <w:p w14:paraId="55F09D41" w14:textId="77777777" w:rsidR="00487EBC" w:rsidRPr="00565F76" w:rsidRDefault="00487EBC" w:rsidP="00487EBC">
      <w:pPr>
        <w:tabs>
          <w:tab w:val="left" w:pos="-720"/>
        </w:tabs>
        <w:suppressAutoHyphens/>
        <w:ind w:right="112"/>
        <w:rPr>
          <w:spacing w:val="-3"/>
          <w:sz w:val="22"/>
          <w:szCs w:val="22"/>
        </w:rPr>
      </w:pPr>
    </w:p>
    <w:p w14:paraId="0ACDBD01" w14:textId="77777777" w:rsidR="00487EBC" w:rsidRPr="00565F76" w:rsidRDefault="00487EBC" w:rsidP="00487EBC">
      <w:pPr>
        <w:tabs>
          <w:tab w:val="left" w:pos="-720"/>
        </w:tabs>
        <w:suppressAutoHyphens/>
        <w:ind w:right="112"/>
        <w:rPr>
          <w:spacing w:val="-3"/>
          <w:sz w:val="22"/>
          <w:szCs w:val="22"/>
        </w:rPr>
      </w:pPr>
    </w:p>
    <w:p w14:paraId="11D8828B" w14:textId="77777777" w:rsidR="00487EBC" w:rsidRPr="00565F76" w:rsidRDefault="00487EBC" w:rsidP="00487EBC">
      <w:pPr>
        <w:tabs>
          <w:tab w:val="left" w:pos="-720"/>
        </w:tabs>
        <w:suppressAutoHyphens/>
        <w:ind w:right="112"/>
        <w:rPr>
          <w:spacing w:val="-3"/>
          <w:sz w:val="22"/>
          <w:szCs w:val="22"/>
        </w:rPr>
      </w:pPr>
      <w:r w:rsidRPr="00565F76">
        <w:rPr>
          <w:spacing w:val="-3"/>
          <w:sz w:val="22"/>
          <w:szCs w:val="22"/>
        </w:rPr>
        <w:tab/>
        <w:t xml:space="preserve">A la Vila d'Esporles, Comunitat Autònoma de les Illes Balears, essent les denou hores i trenta minuts de dia 28 d’octubre de 2021, es reuneix de </w:t>
      </w:r>
      <w:r w:rsidRPr="001A55D2">
        <w:rPr>
          <w:spacing w:val="-3"/>
          <w:sz w:val="22"/>
          <w:szCs w:val="22"/>
        </w:rPr>
        <w:t>forma presencial</w:t>
      </w:r>
      <w:r w:rsidRPr="00565F76">
        <w:rPr>
          <w:sz w:val="22"/>
          <w:szCs w:val="22"/>
        </w:rPr>
        <w:t xml:space="preserve"> </w:t>
      </w:r>
      <w:r w:rsidRPr="00565F76">
        <w:rPr>
          <w:spacing w:val="-3"/>
          <w:sz w:val="22"/>
          <w:szCs w:val="22"/>
        </w:rPr>
        <w:t>en primera convocatòria, a la sala de Plens de l’Ajuntament, el Ple de la Corporació sota la presidència de la Sra. batllessa, Maria Ramon Salas, i amb l’assistència dels senyors regidors que es relacionen a l’encapçalament, amb l’objecte de celebrar sessió ordinària i en ella tractar els assumptes inclosos a l’ordre del dia, el qual fou degudament notificat. Assisteix com a secretària la Sra. Francisca Maimó Molina</w:t>
      </w:r>
    </w:p>
    <w:p w14:paraId="3A14C44C" w14:textId="77777777" w:rsidR="00487EBC" w:rsidRPr="00565F76" w:rsidRDefault="00487EBC" w:rsidP="00487EBC">
      <w:pPr>
        <w:tabs>
          <w:tab w:val="left" w:pos="-720"/>
        </w:tabs>
        <w:suppressAutoHyphens/>
        <w:ind w:right="112"/>
        <w:rPr>
          <w:spacing w:val="-3"/>
          <w:sz w:val="22"/>
          <w:szCs w:val="22"/>
        </w:rPr>
      </w:pPr>
    </w:p>
    <w:p w14:paraId="49BB5B1F" w14:textId="77777777" w:rsidR="00487EBC" w:rsidRPr="00565F76" w:rsidRDefault="00487EBC" w:rsidP="00487EBC">
      <w:pPr>
        <w:tabs>
          <w:tab w:val="left" w:pos="-720"/>
        </w:tabs>
        <w:suppressAutoHyphens/>
        <w:ind w:right="112"/>
        <w:rPr>
          <w:spacing w:val="-3"/>
          <w:sz w:val="22"/>
          <w:szCs w:val="22"/>
        </w:rPr>
      </w:pPr>
    </w:p>
    <w:p w14:paraId="33A380FD" w14:textId="77777777" w:rsidR="00487EBC" w:rsidRPr="00565F76" w:rsidRDefault="00487EBC" w:rsidP="00487EBC">
      <w:pPr>
        <w:tabs>
          <w:tab w:val="left" w:pos="-720"/>
        </w:tabs>
        <w:suppressAutoHyphens/>
        <w:ind w:right="112"/>
        <w:rPr>
          <w:spacing w:val="-3"/>
          <w:sz w:val="22"/>
          <w:szCs w:val="22"/>
        </w:rPr>
      </w:pPr>
    </w:p>
    <w:p w14:paraId="229843C0" w14:textId="77777777" w:rsidR="00487EBC" w:rsidRPr="00565F76" w:rsidRDefault="00487EBC" w:rsidP="00487EBC">
      <w:pPr>
        <w:tabs>
          <w:tab w:val="left" w:pos="-720"/>
        </w:tabs>
        <w:suppressAutoHyphens/>
        <w:ind w:right="112"/>
        <w:rPr>
          <w:spacing w:val="-3"/>
          <w:sz w:val="22"/>
          <w:szCs w:val="22"/>
        </w:rPr>
      </w:pPr>
      <w:r w:rsidRPr="00565F76">
        <w:rPr>
          <w:b/>
          <w:bCs/>
          <w:spacing w:val="-3"/>
          <w:sz w:val="22"/>
          <w:szCs w:val="22"/>
        </w:rPr>
        <w:t>1.- ACTA ANTERIOR.-</w:t>
      </w:r>
      <w:r w:rsidRPr="00565F76">
        <w:rPr>
          <w:spacing w:val="-3"/>
          <w:sz w:val="22"/>
          <w:szCs w:val="22"/>
        </w:rPr>
        <w:t xml:space="preserve"> La Sra. presidenta pregunta si qualque membre de la Corporació ha de fer qualque observació a l’acta de la sessió ordinària de dia 30 de setembre de 2021.</w:t>
      </w:r>
    </w:p>
    <w:p w14:paraId="466BEE6C" w14:textId="77777777" w:rsidR="00487EBC" w:rsidRPr="00565F76" w:rsidRDefault="00487EBC" w:rsidP="00487EBC">
      <w:pPr>
        <w:tabs>
          <w:tab w:val="left" w:pos="-720"/>
        </w:tabs>
        <w:suppressAutoHyphens/>
        <w:ind w:right="112"/>
        <w:rPr>
          <w:spacing w:val="-3"/>
          <w:sz w:val="22"/>
          <w:szCs w:val="22"/>
        </w:rPr>
      </w:pPr>
    </w:p>
    <w:p w14:paraId="35A67EA0" w14:textId="77777777" w:rsidR="00487EBC" w:rsidRPr="00565F76" w:rsidRDefault="00487EBC" w:rsidP="00487EBC">
      <w:pPr>
        <w:tabs>
          <w:tab w:val="left" w:pos="-720"/>
        </w:tabs>
        <w:suppressAutoHyphens/>
        <w:ind w:right="112"/>
        <w:rPr>
          <w:sz w:val="22"/>
          <w:szCs w:val="22"/>
        </w:rPr>
      </w:pPr>
      <w:r w:rsidRPr="00565F76">
        <w:rPr>
          <w:spacing w:val="-3"/>
          <w:sz w:val="22"/>
          <w:szCs w:val="22"/>
        </w:rPr>
        <w:tab/>
      </w:r>
      <w:r w:rsidRPr="00565F76">
        <w:rPr>
          <w:sz w:val="22"/>
          <w:szCs w:val="22"/>
        </w:rPr>
        <w:t>No es presenta cap observació, i sotmesa a votació es aprovada per unanimitat.</w:t>
      </w:r>
    </w:p>
    <w:p w14:paraId="4F548E59" w14:textId="77777777" w:rsidR="00487EBC" w:rsidRPr="00565F76" w:rsidRDefault="00487EBC" w:rsidP="00487EBC">
      <w:pPr>
        <w:tabs>
          <w:tab w:val="left" w:pos="-720"/>
        </w:tabs>
        <w:suppressAutoHyphens/>
        <w:ind w:right="112"/>
        <w:rPr>
          <w:sz w:val="22"/>
          <w:szCs w:val="22"/>
        </w:rPr>
      </w:pPr>
    </w:p>
    <w:p w14:paraId="79E5DE72" w14:textId="77777777" w:rsidR="00487EBC" w:rsidRPr="00565F76" w:rsidRDefault="00487EBC" w:rsidP="00487EBC">
      <w:pPr>
        <w:tabs>
          <w:tab w:val="left" w:pos="-720"/>
        </w:tabs>
        <w:suppressAutoHyphens/>
        <w:ind w:right="112"/>
        <w:rPr>
          <w:sz w:val="22"/>
          <w:szCs w:val="22"/>
        </w:rPr>
      </w:pPr>
    </w:p>
    <w:p w14:paraId="0293ADC2" w14:textId="77777777" w:rsidR="00487EBC" w:rsidRPr="00565F76" w:rsidRDefault="00487EBC" w:rsidP="00487EBC">
      <w:pPr>
        <w:tabs>
          <w:tab w:val="left" w:pos="-720"/>
        </w:tabs>
        <w:suppressAutoHyphens/>
        <w:ind w:right="112"/>
        <w:rPr>
          <w:b/>
          <w:bCs/>
          <w:sz w:val="22"/>
          <w:szCs w:val="22"/>
        </w:rPr>
      </w:pPr>
    </w:p>
    <w:p w14:paraId="767DA624" w14:textId="77777777" w:rsidR="00487EBC" w:rsidRPr="00565F76" w:rsidRDefault="00487EBC" w:rsidP="00487EBC">
      <w:pPr>
        <w:ind w:right="112"/>
        <w:rPr>
          <w:sz w:val="22"/>
          <w:szCs w:val="22"/>
          <w:shd w:val="clear" w:color="auto" w:fill="FFFFFF"/>
        </w:rPr>
      </w:pPr>
      <w:bookmarkStart w:id="0" w:name="_Hlk81491259"/>
      <w:r w:rsidRPr="00565F76">
        <w:rPr>
          <w:b/>
          <w:bCs/>
          <w:sz w:val="22"/>
          <w:szCs w:val="22"/>
        </w:rPr>
        <w:t>2.- EXPEDIENT 897/2021</w:t>
      </w:r>
      <w:r w:rsidRPr="00565F76">
        <w:rPr>
          <w:b/>
          <w:bCs/>
          <w:sz w:val="22"/>
          <w:szCs w:val="22"/>
          <w:shd w:val="clear" w:color="auto" w:fill="FFFFFF"/>
        </w:rPr>
        <w:t>.-</w:t>
      </w:r>
      <w:r w:rsidRPr="00565F76">
        <w:rPr>
          <w:sz w:val="22"/>
          <w:szCs w:val="22"/>
          <w:shd w:val="clear" w:color="auto" w:fill="FFFFFF"/>
        </w:rPr>
        <w:t xml:space="preserve"> </w:t>
      </w:r>
      <w:r w:rsidRPr="00565F76">
        <w:rPr>
          <w:b/>
          <w:bCs/>
          <w:sz w:val="22"/>
          <w:szCs w:val="22"/>
          <w:shd w:val="clear" w:color="auto" w:fill="FFFFFF"/>
        </w:rPr>
        <w:t>APROVACIÓ PROVISIONAL DEL PLA MOBILITAT D’ESPORLES.-</w:t>
      </w:r>
      <w:r w:rsidRPr="00565F76">
        <w:rPr>
          <w:sz w:val="22"/>
          <w:szCs w:val="22"/>
          <w:shd w:val="clear" w:color="auto" w:fill="FFFFFF"/>
        </w:rPr>
        <w:t xml:space="preserve"> La batlessa, Sra. Maria Ramon Salas, </w:t>
      </w:r>
      <w:proofErr w:type="spellStart"/>
      <w:r w:rsidRPr="00565F76">
        <w:rPr>
          <w:sz w:val="22"/>
          <w:szCs w:val="22"/>
          <w:shd w:val="clear" w:color="auto" w:fill="FFFFFF"/>
        </w:rPr>
        <w:t>dóna</w:t>
      </w:r>
      <w:proofErr w:type="spellEnd"/>
      <w:r w:rsidRPr="00565F76">
        <w:rPr>
          <w:sz w:val="22"/>
          <w:szCs w:val="22"/>
          <w:shd w:val="clear" w:color="auto" w:fill="FFFFFF"/>
        </w:rPr>
        <w:t xml:space="preserve"> lectura a la següent: </w:t>
      </w:r>
    </w:p>
    <w:p w14:paraId="4D5BBBE6" w14:textId="77777777" w:rsidR="00487EBC" w:rsidRPr="00565F76" w:rsidRDefault="00487EBC" w:rsidP="00487EBC">
      <w:pPr>
        <w:ind w:right="112"/>
        <w:rPr>
          <w:sz w:val="22"/>
          <w:szCs w:val="22"/>
          <w:shd w:val="clear" w:color="auto" w:fill="FFFFFF"/>
        </w:rPr>
      </w:pPr>
    </w:p>
    <w:p w14:paraId="53444B08" w14:textId="77777777" w:rsidR="00487EBC" w:rsidRPr="00565F76" w:rsidRDefault="00487EBC" w:rsidP="00487EBC">
      <w:pPr>
        <w:pStyle w:val="Textoindependiente"/>
        <w:jc w:val="center"/>
        <w:rPr>
          <w:sz w:val="22"/>
          <w:szCs w:val="22"/>
          <w:lang w:val="es-ES"/>
        </w:rPr>
      </w:pPr>
      <w:r w:rsidRPr="00565F76">
        <w:rPr>
          <w:b/>
          <w:bCs/>
          <w:sz w:val="22"/>
          <w:szCs w:val="22"/>
        </w:rPr>
        <w:t xml:space="preserve">PROPOSTA  DE BATLIA  </w:t>
      </w:r>
    </w:p>
    <w:p w14:paraId="7DFF61FF" w14:textId="77777777" w:rsidR="00487EBC" w:rsidRPr="00565F76" w:rsidRDefault="00487EBC" w:rsidP="00487EBC">
      <w:pPr>
        <w:pStyle w:val="Textoindependiente"/>
        <w:jc w:val="center"/>
        <w:rPr>
          <w:b/>
          <w:bCs/>
          <w:sz w:val="22"/>
          <w:szCs w:val="22"/>
        </w:rPr>
      </w:pPr>
    </w:p>
    <w:p w14:paraId="495F69A6" w14:textId="77777777" w:rsidR="00487EBC" w:rsidRPr="00565F76" w:rsidRDefault="00487EBC" w:rsidP="00487EBC">
      <w:pPr>
        <w:spacing w:after="120"/>
        <w:rPr>
          <w:sz w:val="22"/>
          <w:szCs w:val="22"/>
        </w:rPr>
      </w:pPr>
      <w:r w:rsidRPr="00565F76">
        <w:rPr>
          <w:bCs/>
          <w:color w:val="000000"/>
          <w:sz w:val="22"/>
          <w:szCs w:val="22"/>
        </w:rPr>
        <w:lastRenderedPageBreak/>
        <w:t xml:space="preserve">La mobilitat es el conjunt de desplaçaments que les persones  realitzen per motius laborals, culturals, sanitaris, socials, d'oci o altres, podent  ser motoritzats o no motoritzats, com a peu o amb bicicleta. </w:t>
      </w:r>
    </w:p>
    <w:p w14:paraId="6C64E270" w14:textId="77777777" w:rsidR="00487EBC" w:rsidRPr="00565F76" w:rsidRDefault="00487EBC" w:rsidP="00487EBC">
      <w:pPr>
        <w:pStyle w:val="Textoindependiente"/>
        <w:rPr>
          <w:bCs/>
          <w:color w:val="000000"/>
          <w:sz w:val="22"/>
          <w:szCs w:val="22"/>
        </w:rPr>
      </w:pPr>
    </w:p>
    <w:p w14:paraId="754FDA6C" w14:textId="77777777" w:rsidR="00487EBC" w:rsidRPr="00565F76" w:rsidRDefault="00487EBC" w:rsidP="00487EBC">
      <w:pPr>
        <w:pStyle w:val="Textoindependiente"/>
        <w:rPr>
          <w:sz w:val="22"/>
          <w:szCs w:val="22"/>
        </w:rPr>
      </w:pPr>
      <w:bookmarkStart w:id="1" w:name="docs-internal-guid-88786206-7fff-ea44-36"/>
      <w:bookmarkEnd w:id="1"/>
      <w:r w:rsidRPr="00565F76">
        <w:rPr>
          <w:bCs/>
          <w:color w:val="000000"/>
          <w:sz w:val="22"/>
          <w:szCs w:val="22"/>
        </w:rPr>
        <w:t>Els plans de mobilitat urbana sostenible (PMUS) són els instruments que tenen  per objecte ordenar i planificar la mobilitat en els entorns urbans.  </w:t>
      </w:r>
    </w:p>
    <w:p w14:paraId="137B4544" w14:textId="77777777" w:rsidR="00487EBC" w:rsidRPr="00565F76" w:rsidRDefault="00487EBC" w:rsidP="00487EBC">
      <w:pPr>
        <w:pStyle w:val="Textoindependiente"/>
        <w:spacing w:before="128" w:after="0" w:line="288" w:lineRule="auto"/>
        <w:rPr>
          <w:sz w:val="22"/>
          <w:szCs w:val="22"/>
        </w:rPr>
      </w:pPr>
      <w:r w:rsidRPr="00565F76">
        <w:rPr>
          <w:color w:val="000000"/>
          <w:sz w:val="22"/>
          <w:szCs w:val="22"/>
        </w:rPr>
        <w:t>L’àmbit d’aplicació dels plans de mobilitat urbana sostenible és el municipi, tot  i que pot incloure diversos municipis que comparteixin un esquema de mobilitat  interdependent, amb l’acord corresponent dels ajuntaments afectats.  </w:t>
      </w:r>
    </w:p>
    <w:p w14:paraId="7B1D080F" w14:textId="77777777" w:rsidR="00487EBC" w:rsidRPr="00565F76" w:rsidRDefault="00487EBC" w:rsidP="00487EBC">
      <w:pPr>
        <w:pStyle w:val="Textoindependiente"/>
        <w:spacing w:before="128" w:after="0" w:line="288" w:lineRule="auto"/>
        <w:rPr>
          <w:sz w:val="22"/>
          <w:szCs w:val="22"/>
        </w:rPr>
      </w:pPr>
      <w:r w:rsidRPr="00565F76">
        <w:rPr>
          <w:color w:val="000000"/>
          <w:sz w:val="22"/>
          <w:szCs w:val="22"/>
        </w:rPr>
        <w:t>Els plans de mobilitat urbana sostenible s’han d’ajustar al que estableix la  normativa aplicable, als principis que recull la llei 4/2014, de 20 de juny, de transports terrestres i mobilitat sostenible de les Illes Balears  i a les orientacions, els  criteris i les mesures generals que estableixin el Pla director sectorial de  mobilitat de les Illes Balears i els plans insulars de serveis de transport regular  de viatgers per carretera. </w:t>
      </w:r>
    </w:p>
    <w:p w14:paraId="23CB16CB" w14:textId="77777777" w:rsidR="00487EBC" w:rsidRPr="00565F76" w:rsidRDefault="00487EBC" w:rsidP="00487EBC">
      <w:pPr>
        <w:pStyle w:val="Textoindependiente"/>
        <w:rPr>
          <w:color w:val="000000"/>
          <w:sz w:val="22"/>
          <w:szCs w:val="22"/>
        </w:rPr>
      </w:pPr>
    </w:p>
    <w:p w14:paraId="41364097" w14:textId="77777777" w:rsidR="00487EBC" w:rsidRPr="00565F76" w:rsidRDefault="00487EBC" w:rsidP="00487EBC">
      <w:pPr>
        <w:pStyle w:val="Textoindependiente"/>
        <w:rPr>
          <w:sz w:val="22"/>
          <w:szCs w:val="22"/>
        </w:rPr>
      </w:pPr>
      <w:r w:rsidRPr="00565F76">
        <w:rPr>
          <w:color w:val="000000"/>
          <w:sz w:val="22"/>
          <w:szCs w:val="22"/>
        </w:rPr>
        <w:t xml:space="preserve">L’Ajuntament d’Esporles ha redactat amb col·laboració de </w:t>
      </w:r>
      <w:bookmarkStart w:id="2" w:name="docs-internal-guid-a2545d41-7fff-1098-64"/>
      <w:bookmarkEnd w:id="2"/>
      <w:proofErr w:type="spellStart"/>
      <w:r w:rsidRPr="00565F76">
        <w:rPr>
          <w:color w:val="000000"/>
          <w:sz w:val="22"/>
          <w:szCs w:val="22"/>
        </w:rPr>
        <w:t>Cycling</w:t>
      </w:r>
      <w:proofErr w:type="spellEnd"/>
      <w:r w:rsidRPr="00565F76">
        <w:rPr>
          <w:color w:val="000000"/>
          <w:sz w:val="22"/>
          <w:szCs w:val="22"/>
        </w:rPr>
        <w:t xml:space="preserve"> </w:t>
      </w:r>
      <w:proofErr w:type="spellStart"/>
      <w:r w:rsidRPr="00565F76">
        <w:rPr>
          <w:color w:val="000000"/>
          <w:sz w:val="22"/>
          <w:szCs w:val="22"/>
        </w:rPr>
        <w:t>Friendly</w:t>
      </w:r>
      <w:proofErr w:type="spellEnd"/>
      <w:r w:rsidRPr="00565F76">
        <w:rPr>
          <w:color w:val="000000"/>
          <w:sz w:val="22"/>
          <w:szCs w:val="22"/>
        </w:rPr>
        <w:t xml:space="preserve"> </w:t>
      </w:r>
      <w:proofErr w:type="spellStart"/>
      <w:r w:rsidRPr="00565F76">
        <w:rPr>
          <w:color w:val="000000"/>
          <w:sz w:val="22"/>
          <w:szCs w:val="22"/>
        </w:rPr>
        <w:t>Mobility</w:t>
      </w:r>
      <w:proofErr w:type="spellEnd"/>
      <w:r w:rsidRPr="00565F76">
        <w:rPr>
          <w:color w:val="000000"/>
          <w:sz w:val="22"/>
          <w:szCs w:val="22"/>
        </w:rPr>
        <w:t xml:space="preserve"> el Pla de mobilitat sostenible d’Esporles.</w:t>
      </w:r>
    </w:p>
    <w:p w14:paraId="5958A856" w14:textId="77777777" w:rsidR="00487EBC" w:rsidRPr="00565F76" w:rsidRDefault="00487EBC" w:rsidP="00487EBC">
      <w:pPr>
        <w:pStyle w:val="Textoindependiente"/>
        <w:rPr>
          <w:color w:val="000000"/>
          <w:sz w:val="22"/>
          <w:szCs w:val="22"/>
        </w:rPr>
      </w:pPr>
    </w:p>
    <w:p w14:paraId="393ED005" w14:textId="77777777" w:rsidR="00487EBC" w:rsidRPr="00565F76" w:rsidRDefault="00487EBC" w:rsidP="00487EBC">
      <w:pPr>
        <w:pStyle w:val="Textoindependiente"/>
        <w:rPr>
          <w:sz w:val="22"/>
          <w:szCs w:val="22"/>
        </w:rPr>
      </w:pPr>
      <w:r w:rsidRPr="00565F76">
        <w:rPr>
          <w:color w:val="000000"/>
          <w:sz w:val="22"/>
          <w:szCs w:val="22"/>
        </w:rPr>
        <w:t xml:space="preserve">Per tot això, </w:t>
      </w:r>
    </w:p>
    <w:p w14:paraId="39BF356B" w14:textId="77777777" w:rsidR="00487EBC" w:rsidRPr="00565F76" w:rsidRDefault="00487EBC" w:rsidP="00487EBC">
      <w:pPr>
        <w:pStyle w:val="Textoindependiente"/>
        <w:jc w:val="center"/>
        <w:rPr>
          <w:sz w:val="22"/>
          <w:szCs w:val="22"/>
        </w:rPr>
      </w:pPr>
      <w:r w:rsidRPr="00565F76">
        <w:rPr>
          <w:b/>
          <w:bCs/>
          <w:color w:val="000000"/>
          <w:sz w:val="22"/>
          <w:szCs w:val="22"/>
        </w:rPr>
        <w:t>PROPÒS</w:t>
      </w:r>
    </w:p>
    <w:p w14:paraId="77712F65" w14:textId="77777777" w:rsidR="00487EBC" w:rsidRPr="00565F76" w:rsidRDefault="00487EBC" w:rsidP="00487EBC">
      <w:pPr>
        <w:pStyle w:val="Textoindependiente"/>
        <w:jc w:val="center"/>
        <w:rPr>
          <w:color w:val="000000"/>
          <w:sz w:val="22"/>
          <w:szCs w:val="22"/>
        </w:rPr>
      </w:pPr>
    </w:p>
    <w:p w14:paraId="4C343A9D" w14:textId="77777777" w:rsidR="00487EBC" w:rsidRPr="00565F76" w:rsidRDefault="00487EBC" w:rsidP="00487EBC">
      <w:pPr>
        <w:pStyle w:val="Textoindependiente"/>
        <w:rPr>
          <w:sz w:val="22"/>
          <w:szCs w:val="22"/>
        </w:rPr>
      </w:pPr>
      <w:r w:rsidRPr="00565F76">
        <w:rPr>
          <w:color w:val="000000"/>
          <w:sz w:val="22"/>
          <w:szCs w:val="22"/>
        </w:rPr>
        <w:t>1.- Aprovar provisionalment el Pla de Mobilitat d’Esporles.</w:t>
      </w:r>
    </w:p>
    <w:p w14:paraId="0AB97BDF" w14:textId="77777777" w:rsidR="00487EBC" w:rsidRPr="00565F76" w:rsidRDefault="00487EBC" w:rsidP="00487EBC">
      <w:pPr>
        <w:pStyle w:val="Textoindependiente"/>
        <w:rPr>
          <w:color w:val="000000"/>
          <w:sz w:val="22"/>
          <w:szCs w:val="22"/>
        </w:rPr>
      </w:pPr>
    </w:p>
    <w:p w14:paraId="08D1BD88" w14:textId="77777777" w:rsidR="00487EBC" w:rsidRPr="00565F76" w:rsidRDefault="00487EBC" w:rsidP="00487EBC">
      <w:pPr>
        <w:pStyle w:val="Textoindependiente"/>
        <w:rPr>
          <w:sz w:val="22"/>
          <w:szCs w:val="22"/>
        </w:rPr>
      </w:pPr>
      <w:r w:rsidRPr="00565F76">
        <w:rPr>
          <w:color w:val="000000"/>
          <w:sz w:val="22"/>
          <w:szCs w:val="22"/>
        </w:rPr>
        <w:t>2.- Requerir un informe a la conselleria competent en matèria de mobilitat del Govern  de les Illes Balears abans d’aprovar definitivament el Pla.</w:t>
      </w:r>
    </w:p>
    <w:p w14:paraId="7160C1A0" w14:textId="77777777" w:rsidR="00487EBC" w:rsidRPr="00565F76" w:rsidRDefault="00487EBC" w:rsidP="00487EBC">
      <w:pPr>
        <w:pStyle w:val="Textoindependiente"/>
        <w:rPr>
          <w:sz w:val="22"/>
          <w:szCs w:val="22"/>
        </w:rPr>
      </w:pPr>
    </w:p>
    <w:p w14:paraId="27F1124F" w14:textId="77777777" w:rsidR="00487EBC" w:rsidRPr="00565F76" w:rsidRDefault="00487EBC" w:rsidP="00487EBC">
      <w:pPr>
        <w:pStyle w:val="Textoindependiente"/>
        <w:rPr>
          <w:sz w:val="22"/>
          <w:szCs w:val="22"/>
        </w:rPr>
      </w:pPr>
      <w:r w:rsidRPr="00565F76">
        <w:rPr>
          <w:color w:val="000000"/>
          <w:sz w:val="22"/>
          <w:szCs w:val="22"/>
        </w:rPr>
        <w:t>3.- Sol·licitar un informe vinculant al consell insular de Mallorca d’acord amb l’article 191.1 de la llei 4/2014, de 20 de juny, de transports terrestres i mobilitat sostenible de les Illes Balears</w:t>
      </w:r>
    </w:p>
    <w:p w14:paraId="66582BDA" w14:textId="77777777" w:rsidR="00487EBC" w:rsidRPr="00565F76" w:rsidRDefault="00487EBC" w:rsidP="00487EBC">
      <w:pPr>
        <w:ind w:right="112"/>
        <w:rPr>
          <w:sz w:val="22"/>
          <w:szCs w:val="22"/>
          <w:shd w:val="clear" w:color="auto" w:fill="FFFFFF"/>
        </w:rPr>
      </w:pPr>
    </w:p>
    <w:p w14:paraId="5F972B27" w14:textId="77777777" w:rsidR="00487EBC" w:rsidRPr="00565F76" w:rsidRDefault="00487EBC" w:rsidP="00487EBC">
      <w:pPr>
        <w:ind w:right="112" w:firstLine="708"/>
        <w:rPr>
          <w:sz w:val="22"/>
          <w:szCs w:val="22"/>
          <w:shd w:val="clear" w:color="auto" w:fill="FFFFFF"/>
        </w:rPr>
      </w:pPr>
      <w:r w:rsidRPr="00565F76">
        <w:rPr>
          <w:sz w:val="22"/>
          <w:szCs w:val="22"/>
          <w:shd w:val="clear" w:color="auto" w:fill="FFFFFF"/>
        </w:rPr>
        <w:t xml:space="preserve">Sotmesa a votació la proposta fou aprovada per unanimitat dels assistents. </w:t>
      </w:r>
    </w:p>
    <w:p w14:paraId="455F52A8" w14:textId="77777777" w:rsidR="00487EBC" w:rsidRPr="00565F76" w:rsidRDefault="00487EBC" w:rsidP="00487EBC">
      <w:pPr>
        <w:ind w:right="112" w:firstLine="708"/>
        <w:rPr>
          <w:sz w:val="22"/>
          <w:szCs w:val="22"/>
          <w:shd w:val="clear" w:color="auto" w:fill="FFFFFF"/>
        </w:rPr>
      </w:pPr>
    </w:p>
    <w:p w14:paraId="74F2C88D" w14:textId="77777777" w:rsidR="00487EBC" w:rsidRPr="00565F76" w:rsidRDefault="00487EBC" w:rsidP="00487EBC">
      <w:pPr>
        <w:ind w:right="112" w:firstLine="708"/>
        <w:rPr>
          <w:sz w:val="22"/>
          <w:szCs w:val="22"/>
          <w:shd w:val="clear" w:color="auto" w:fill="FFFFFF"/>
        </w:rPr>
      </w:pPr>
    </w:p>
    <w:p w14:paraId="2104BB0A" w14:textId="77777777" w:rsidR="00487EBC" w:rsidRPr="00565F76" w:rsidRDefault="00487EBC" w:rsidP="00487EBC">
      <w:pPr>
        <w:ind w:right="112" w:firstLine="708"/>
        <w:rPr>
          <w:sz w:val="22"/>
          <w:szCs w:val="22"/>
          <w:shd w:val="clear" w:color="auto" w:fill="FFFFFF"/>
        </w:rPr>
      </w:pPr>
    </w:p>
    <w:p w14:paraId="4D88452D" w14:textId="77777777" w:rsidR="00487EBC" w:rsidRPr="00565F76" w:rsidRDefault="00487EBC" w:rsidP="00487EBC">
      <w:pPr>
        <w:ind w:right="112"/>
        <w:rPr>
          <w:sz w:val="22"/>
          <w:szCs w:val="22"/>
          <w:shd w:val="clear" w:color="auto" w:fill="FFFFFF"/>
        </w:rPr>
      </w:pPr>
      <w:r w:rsidRPr="00565F76">
        <w:rPr>
          <w:b/>
          <w:bCs/>
          <w:sz w:val="22"/>
          <w:szCs w:val="22"/>
          <w:shd w:val="clear" w:color="auto" w:fill="FFFFFF"/>
        </w:rPr>
        <w:t>3.- EXPEDIENT 945/2021.- APROVAR L’INICI DEL PROCEDIMENT PER A LA REVISIÓ D’OFICI DE L’ACTE DE CONCESSIÓ DE LLICÈNCIA A POL. 10 PARC 5.-</w:t>
      </w:r>
      <w:r w:rsidRPr="00565F76">
        <w:rPr>
          <w:sz w:val="22"/>
          <w:szCs w:val="22"/>
          <w:shd w:val="clear" w:color="auto" w:fill="FFFFFF"/>
        </w:rPr>
        <w:t xml:space="preserve"> La batlessa, Sra. Maria Ramon Salas, </w:t>
      </w:r>
      <w:proofErr w:type="spellStart"/>
      <w:r w:rsidRPr="00565F76">
        <w:rPr>
          <w:sz w:val="22"/>
          <w:szCs w:val="22"/>
          <w:shd w:val="clear" w:color="auto" w:fill="FFFFFF"/>
        </w:rPr>
        <w:t>dóna</w:t>
      </w:r>
      <w:proofErr w:type="spellEnd"/>
      <w:r w:rsidRPr="00565F76">
        <w:rPr>
          <w:sz w:val="22"/>
          <w:szCs w:val="22"/>
          <w:shd w:val="clear" w:color="auto" w:fill="FFFFFF"/>
        </w:rPr>
        <w:t xml:space="preserve"> lectura a la següent: </w:t>
      </w:r>
    </w:p>
    <w:p w14:paraId="7FD2A151" w14:textId="77777777" w:rsidR="00487EBC" w:rsidRPr="00565F76" w:rsidRDefault="00487EBC" w:rsidP="00487EBC">
      <w:pPr>
        <w:ind w:right="112"/>
        <w:rPr>
          <w:sz w:val="22"/>
          <w:szCs w:val="22"/>
          <w:shd w:val="clear" w:color="auto" w:fill="FFFFFF"/>
        </w:rPr>
      </w:pPr>
    </w:p>
    <w:p w14:paraId="4E8395B0" w14:textId="77777777" w:rsidR="00487EBC" w:rsidRPr="00565F76" w:rsidRDefault="00487EBC" w:rsidP="00487EBC">
      <w:pPr>
        <w:ind w:right="112"/>
        <w:rPr>
          <w:sz w:val="22"/>
          <w:szCs w:val="22"/>
          <w:shd w:val="clear" w:color="auto" w:fill="FFFFFF"/>
        </w:rPr>
      </w:pPr>
    </w:p>
    <w:p w14:paraId="2912651E" w14:textId="77777777" w:rsidR="00487EBC" w:rsidRPr="00565F76" w:rsidRDefault="00487EBC" w:rsidP="00487EBC">
      <w:pPr>
        <w:pStyle w:val="Textoindependiente"/>
        <w:jc w:val="center"/>
        <w:rPr>
          <w:sz w:val="22"/>
          <w:szCs w:val="22"/>
        </w:rPr>
      </w:pPr>
      <w:r w:rsidRPr="00565F76">
        <w:rPr>
          <w:b/>
          <w:sz w:val="22"/>
          <w:szCs w:val="22"/>
        </w:rPr>
        <w:t>PROPOSTA DE BATLIA</w:t>
      </w:r>
    </w:p>
    <w:p w14:paraId="41BE041E" w14:textId="77777777" w:rsidR="00487EBC" w:rsidRPr="00565F76" w:rsidRDefault="00487EBC" w:rsidP="00487EBC">
      <w:pPr>
        <w:pStyle w:val="Textoindependiente"/>
        <w:jc w:val="left"/>
        <w:rPr>
          <w:sz w:val="22"/>
          <w:szCs w:val="22"/>
        </w:rPr>
      </w:pPr>
      <w:r w:rsidRPr="00565F76">
        <w:rPr>
          <w:sz w:val="22"/>
          <w:szCs w:val="22"/>
        </w:rPr>
        <w:t> </w:t>
      </w:r>
    </w:p>
    <w:p w14:paraId="31B0D308" w14:textId="77777777" w:rsidR="00487EBC" w:rsidRPr="00565F76" w:rsidRDefault="00487EBC" w:rsidP="00487EBC">
      <w:pPr>
        <w:pStyle w:val="Textoindependiente"/>
        <w:jc w:val="left"/>
        <w:rPr>
          <w:sz w:val="22"/>
          <w:szCs w:val="22"/>
        </w:rPr>
      </w:pPr>
      <w:r w:rsidRPr="00565F76">
        <w:rPr>
          <w:sz w:val="22"/>
          <w:szCs w:val="22"/>
        </w:rPr>
        <w:t> </w:t>
      </w:r>
    </w:p>
    <w:p w14:paraId="679CB577" w14:textId="77777777" w:rsidR="00487EBC" w:rsidRPr="00565F76" w:rsidRDefault="00487EBC" w:rsidP="00487EBC">
      <w:pPr>
        <w:pStyle w:val="Textoindependiente"/>
        <w:rPr>
          <w:sz w:val="22"/>
          <w:szCs w:val="22"/>
        </w:rPr>
      </w:pPr>
      <w:r w:rsidRPr="00565F76">
        <w:rPr>
          <w:sz w:val="22"/>
          <w:szCs w:val="22"/>
        </w:rPr>
        <w:t>A la vista dels següents antecedents:</w:t>
      </w:r>
    </w:p>
    <w:p w14:paraId="01EA9517" w14:textId="77777777" w:rsidR="00487EBC" w:rsidRPr="00565F76" w:rsidRDefault="00487EBC" w:rsidP="00487EBC">
      <w:pPr>
        <w:pStyle w:val="Textoindependiente"/>
        <w:jc w:val="left"/>
        <w:rPr>
          <w:sz w:val="22"/>
          <w:szCs w:val="22"/>
        </w:rPr>
      </w:pPr>
      <w:r w:rsidRPr="00565F76">
        <w:rPr>
          <w:sz w:val="22"/>
          <w:szCs w:val="22"/>
        </w:rPr>
        <w:lastRenderedPageBreak/>
        <w:t>- Registre d’entrada 2021-E-RC-3246, de 27/109/2021, de l’Agència de Defensa del Territori del Consell de Mallorca.</w:t>
      </w:r>
    </w:p>
    <w:p w14:paraId="1F663454" w14:textId="77777777" w:rsidR="00487EBC" w:rsidRPr="00565F76" w:rsidRDefault="00487EBC" w:rsidP="00487EBC">
      <w:pPr>
        <w:pStyle w:val="Textoindependiente"/>
        <w:jc w:val="left"/>
        <w:rPr>
          <w:sz w:val="22"/>
          <w:szCs w:val="22"/>
        </w:rPr>
      </w:pPr>
      <w:r w:rsidRPr="00565F76">
        <w:rPr>
          <w:sz w:val="22"/>
          <w:szCs w:val="22"/>
        </w:rPr>
        <w:t>- Informe de Secretaria,</w:t>
      </w:r>
    </w:p>
    <w:p w14:paraId="2EF22AFF" w14:textId="77777777" w:rsidR="00487EBC" w:rsidRPr="00565F76" w:rsidRDefault="00487EBC" w:rsidP="00487EBC">
      <w:pPr>
        <w:pStyle w:val="Textoindependiente"/>
        <w:jc w:val="left"/>
        <w:rPr>
          <w:sz w:val="22"/>
          <w:szCs w:val="22"/>
        </w:rPr>
      </w:pPr>
      <w:r w:rsidRPr="00565F76">
        <w:rPr>
          <w:sz w:val="22"/>
          <w:szCs w:val="22"/>
        </w:rPr>
        <w:t> </w:t>
      </w:r>
    </w:p>
    <w:p w14:paraId="1B685720" w14:textId="77777777" w:rsidR="00487EBC" w:rsidRPr="00565F76" w:rsidRDefault="00487EBC" w:rsidP="00487EBC">
      <w:pPr>
        <w:pStyle w:val="Textoindependiente"/>
        <w:jc w:val="left"/>
        <w:rPr>
          <w:sz w:val="22"/>
          <w:szCs w:val="22"/>
        </w:rPr>
      </w:pPr>
      <w:r w:rsidRPr="00565F76">
        <w:rPr>
          <w:sz w:val="22"/>
          <w:szCs w:val="22"/>
        </w:rPr>
        <w:t>Realitzada la tramitació legalment establerta, es proposa al Ple l'adopció del següent,</w:t>
      </w:r>
    </w:p>
    <w:p w14:paraId="0CE31BFA" w14:textId="77777777" w:rsidR="00487EBC" w:rsidRPr="00565F76" w:rsidRDefault="00487EBC" w:rsidP="00487EBC">
      <w:pPr>
        <w:pStyle w:val="Textoindependiente"/>
        <w:jc w:val="left"/>
        <w:rPr>
          <w:sz w:val="22"/>
          <w:szCs w:val="22"/>
        </w:rPr>
      </w:pPr>
      <w:r w:rsidRPr="00565F76">
        <w:rPr>
          <w:sz w:val="22"/>
          <w:szCs w:val="22"/>
        </w:rPr>
        <w:t> </w:t>
      </w:r>
    </w:p>
    <w:p w14:paraId="7FB505E1" w14:textId="77777777" w:rsidR="00487EBC" w:rsidRPr="00565F76" w:rsidRDefault="00487EBC" w:rsidP="00487EBC">
      <w:pPr>
        <w:pStyle w:val="Textoindependiente"/>
        <w:jc w:val="center"/>
        <w:rPr>
          <w:sz w:val="22"/>
          <w:szCs w:val="22"/>
        </w:rPr>
      </w:pPr>
      <w:r w:rsidRPr="00565F76">
        <w:rPr>
          <w:b/>
          <w:sz w:val="22"/>
          <w:szCs w:val="22"/>
        </w:rPr>
        <w:t>PROPOS</w:t>
      </w:r>
    </w:p>
    <w:p w14:paraId="5EAF948E" w14:textId="77777777" w:rsidR="00487EBC" w:rsidRPr="00565F76" w:rsidRDefault="00487EBC" w:rsidP="00487EBC">
      <w:pPr>
        <w:pStyle w:val="Textoindependiente"/>
        <w:jc w:val="center"/>
        <w:rPr>
          <w:sz w:val="22"/>
          <w:szCs w:val="22"/>
        </w:rPr>
      </w:pPr>
    </w:p>
    <w:p w14:paraId="10E2E355" w14:textId="77777777" w:rsidR="00487EBC" w:rsidRPr="00565F76" w:rsidRDefault="00487EBC" w:rsidP="00487EBC">
      <w:pPr>
        <w:pStyle w:val="Textoindependiente"/>
        <w:rPr>
          <w:sz w:val="22"/>
          <w:szCs w:val="22"/>
        </w:rPr>
      </w:pPr>
      <w:r w:rsidRPr="00565F76">
        <w:rPr>
          <w:b/>
          <w:sz w:val="22"/>
          <w:szCs w:val="22"/>
        </w:rPr>
        <w:t>PRIMER.</w:t>
      </w:r>
      <w:r w:rsidRPr="00565F76">
        <w:rPr>
          <w:sz w:val="22"/>
          <w:szCs w:val="22"/>
        </w:rPr>
        <w:t xml:space="preserve"> Iniciar procediment per a la revisió d'ofici de l'acte:</w:t>
      </w:r>
    </w:p>
    <w:p w14:paraId="6B37DBE3" w14:textId="77777777" w:rsidR="00487EBC" w:rsidRPr="00565F76" w:rsidRDefault="00487EBC" w:rsidP="00487EBC">
      <w:pPr>
        <w:pStyle w:val="Textoindependiente"/>
        <w:rPr>
          <w:sz w:val="22"/>
          <w:szCs w:val="22"/>
        </w:rPr>
      </w:pPr>
      <w:r w:rsidRPr="00565F76">
        <w:rPr>
          <w:sz w:val="22"/>
          <w:szCs w:val="22"/>
        </w:rPr>
        <w:t xml:space="preserve">“Llicència urbanística atorgada mitjançant acord de la Comissió de Govern Local de 3 de gener de 2002 per a la construcció d’una pista esportiva de 800 m² a la parcel·la núm. 5, del polígon 10, d’aquest </w:t>
      </w:r>
      <w:proofErr w:type="spellStart"/>
      <w:r w:rsidRPr="00565F76">
        <w:rPr>
          <w:sz w:val="22"/>
          <w:szCs w:val="22"/>
        </w:rPr>
        <w:t>tm</w:t>
      </w:r>
      <w:proofErr w:type="spellEnd"/>
      <w:r w:rsidRPr="00565F76">
        <w:rPr>
          <w:sz w:val="22"/>
          <w:szCs w:val="22"/>
        </w:rPr>
        <w:t>”</w:t>
      </w:r>
    </w:p>
    <w:p w14:paraId="58FB9384" w14:textId="77777777" w:rsidR="00487EBC" w:rsidRPr="00565F76" w:rsidRDefault="00487EBC" w:rsidP="00487EBC">
      <w:pPr>
        <w:pStyle w:val="Textoindependiente"/>
        <w:rPr>
          <w:sz w:val="22"/>
          <w:szCs w:val="22"/>
        </w:rPr>
      </w:pPr>
    </w:p>
    <w:p w14:paraId="46571920" w14:textId="77777777" w:rsidR="00487EBC" w:rsidRPr="00565F76" w:rsidRDefault="00487EBC" w:rsidP="00487EBC">
      <w:pPr>
        <w:pStyle w:val="Textoindependiente"/>
        <w:rPr>
          <w:sz w:val="22"/>
          <w:szCs w:val="22"/>
        </w:rPr>
      </w:pPr>
      <w:r w:rsidRPr="00565F76">
        <w:rPr>
          <w:sz w:val="22"/>
          <w:szCs w:val="22"/>
        </w:rPr>
        <w:t>Per considerar que es troba incurs en la següent causa de nul·litat:</w:t>
      </w:r>
    </w:p>
    <w:p w14:paraId="166BC93A" w14:textId="77777777" w:rsidR="00487EBC" w:rsidRPr="00565F76" w:rsidRDefault="00487EBC" w:rsidP="00487EBC">
      <w:pPr>
        <w:pStyle w:val="Textoindependiente"/>
        <w:rPr>
          <w:sz w:val="22"/>
          <w:szCs w:val="22"/>
        </w:rPr>
      </w:pPr>
      <w:r w:rsidRPr="00565F76">
        <w:rPr>
          <w:sz w:val="22"/>
          <w:szCs w:val="22"/>
        </w:rPr>
        <w:t xml:space="preserve">Vist  l’informe emès per l’Agència de Defensa del Territori, tramés dia 27/09/2021, registre d’entrada 2021-E-RC-3246, que assenyala: </w:t>
      </w:r>
    </w:p>
    <w:p w14:paraId="40137F6D" w14:textId="77777777" w:rsidR="00487EBC" w:rsidRPr="00565F76" w:rsidRDefault="00487EBC" w:rsidP="00487EBC">
      <w:pPr>
        <w:pStyle w:val="Textoindependiente"/>
        <w:rPr>
          <w:sz w:val="22"/>
          <w:szCs w:val="22"/>
        </w:rPr>
      </w:pPr>
    </w:p>
    <w:p w14:paraId="470C4BC5" w14:textId="77777777" w:rsidR="00487EBC" w:rsidRPr="00565F76" w:rsidRDefault="00487EBC" w:rsidP="00487EBC">
      <w:pPr>
        <w:pStyle w:val="Textoindependiente"/>
        <w:rPr>
          <w:sz w:val="22"/>
          <w:szCs w:val="22"/>
        </w:rPr>
      </w:pPr>
      <w:r w:rsidRPr="00565F76">
        <w:rPr>
          <w:sz w:val="22"/>
          <w:szCs w:val="22"/>
        </w:rPr>
        <w:t>“L’article 11.2 de la Llei 1/1991, de 30 de gener, d’Espais naturals i de Règim Urbanístic de les Àrees d’Especial Protecció de les Illes Balears (LEN) estableix que a les Àrees Naturals d’Especial Interès d’Alt Nivell de Protecció (AANP), només es permetran les obres de conservació, restauració i consolidació d’edificis, instal·lacions existents que no suposin augment de volum; les infraestructures o instal·lacions públiques que s’hi hagin d’ubicar necessàriament prèvia declaració d’utilitat pública; les explotacions subterrànies de serveis en habitatge o instal·lacions existents, sempre que donin servei a edificacions que no hagin estat construïdes en contra del planejament urbanística vigent en el moment de la seva construcció. En conseqüència, estant en vigor la LEN,  a l’any 2002 no era possible la implantació d’una pista esportiva en terrenys AANP.</w:t>
      </w:r>
    </w:p>
    <w:p w14:paraId="3DC38FDF" w14:textId="77777777" w:rsidR="00487EBC" w:rsidRPr="00565F76" w:rsidRDefault="00487EBC" w:rsidP="00487EBC">
      <w:pPr>
        <w:pStyle w:val="Textoindependiente"/>
        <w:rPr>
          <w:sz w:val="22"/>
          <w:szCs w:val="22"/>
        </w:rPr>
      </w:pPr>
    </w:p>
    <w:p w14:paraId="1273268C" w14:textId="77777777" w:rsidR="00487EBC" w:rsidRPr="00565F76" w:rsidRDefault="00487EBC" w:rsidP="00487EBC">
      <w:pPr>
        <w:pStyle w:val="Textoindependiente"/>
        <w:rPr>
          <w:sz w:val="22"/>
          <w:szCs w:val="22"/>
        </w:rPr>
      </w:pPr>
      <w:r w:rsidRPr="00565F76">
        <w:rPr>
          <w:sz w:val="22"/>
          <w:szCs w:val="22"/>
        </w:rPr>
        <w:t>Considerar incursa en nul·litat de ple Dret vist l’article 62.1.d) de la Llei 30/1992 de , 26 de novembre de Règim Jurídic de les Administracions Públiques i Procediment Administratiu Comú, vigent en el moment de l’atorgament de la llicència, disposava que són nuls de ple dret els actes expressos o presumptes contraris a l’ordenament jurídic pels que s’adquireixen facultats o drets quan no es disposi dels requisits essencials per a la seva adquisició. En el mateix sentit l’actual article 47.1.f) de la Llei 39/2015, d’1 d’octubre, del Procediment Administratiu Comú.</w:t>
      </w:r>
    </w:p>
    <w:p w14:paraId="669A75BD" w14:textId="77777777" w:rsidR="00487EBC" w:rsidRPr="00565F76" w:rsidRDefault="00487EBC" w:rsidP="00487EBC">
      <w:pPr>
        <w:pStyle w:val="Textoindependiente"/>
        <w:rPr>
          <w:sz w:val="22"/>
          <w:szCs w:val="22"/>
        </w:rPr>
      </w:pPr>
    </w:p>
    <w:p w14:paraId="4EA3CC4B" w14:textId="77777777" w:rsidR="00487EBC" w:rsidRPr="00565F76" w:rsidRDefault="00487EBC" w:rsidP="00487EBC">
      <w:pPr>
        <w:pStyle w:val="Textoindependiente"/>
        <w:rPr>
          <w:sz w:val="22"/>
          <w:szCs w:val="22"/>
        </w:rPr>
      </w:pPr>
      <w:r w:rsidRPr="00565F76">
        <w:rPr>
          <w:b/>
          <w:sz w:val="22"/>
          <w:szCs w:val="22"/>
        </w:rPr>
        <w:t>TERCER.</w:t>
      </w:r>
      <w:r w:rsidRPr="00565F76">
        <w:rPr>
          <w:sz w:val="22"/>
          <w:szCs w:val="22"/>
        </w:rPr>
        <w:t xml:space="preserve"> Notificar l'inici del procediment als interessats perquè en el termini de deu dies</w:t>
      </w:r>
      <w:r w:rsidRPr="00565F76">
        <w:rPr>
          <w:i/>
          <w:sz w:val="22"/>
          <w:szCs w:val="22"/>
        </w:rPr>
        <w:t>,</w:t>
      </w:r>
      <w:r w:rsidRPr="00565F76">
        <w:rPr>
          <w:sz w:val="22"/>
          <w:szCs w:val="22"/>
        </w:rPr>
        <w:t xml:space="preserve"> presentin les al·legacions i els suggeriments que considerin necessàries.</w:t>
      </w:r>
    </w:p>
    <w:p w14:paraId="7CE14404" w14:textId="77777777" w:rsidR="00487EBC" w:rsidRPr="00565F76" w:rsidRDefault="00487EBC" w:rsidP="00487EBC">
      <w:pPr>
        <w:pStyle w:val="Textoindependiente"/>
        <w:rPr>
          <w:sz w:val="22"/>
          <w:szCs w:val="22"/>
        </w:rPr>
      </w:pPr>
      <w:r w:rsidRPr="00565F76">
        <w:rPr>
          <w:sz w:val="22"/>
          <w:szCs w:val="22"/>
        </w:rPr>
        <w:t> </w:t>
      </w:r>
    </w:p>
    <w:p w14:paraId="68FB476F" w14:textId="77777777" w:rsidR="00487EBC" w:rsidRPr="00565F76" w:rsidRDefault="00487EBC" w:rsidP="00487EBC">
      <w:pPr>
        <w:pStyle w:val="Textoindependiente"/>
        <w:rPr>
          <w:sz w:val="22"/>
          <w:szCs w:val="22"/>
        </w:rPr>
      </w:pPr>
      <w:r w:rsidRPr="00565F76">
        <w:rPr>
          <w:b/>
          <w:sz w:val="22"/>
          <w:szCs w:val="22"/>
        </w:rPr>
        <w:t>QUART.</w:t>
      </w:r>
      <w:r w:rsidRPr="00565F76">
        <w:rPr>
          <w:sz w:val="22"/>
          <w:szCs w:val="22"/>
        </w:rPr>
        <w:t xml:space="preserve"> Donar trasllat de l'expedient, una vegada finalitzat el tràmit d'audiència als interessats, als Serveis Municipals perquè informin les al·legacions presentades.</w:t>
      </w:r>
    </w:p>
    <w:p w14:paraId="0AF06271" w14:textId="77777777" w:rsidR="00487EBC" w:rsidRPr="00565F76" w:rsidRDefault="00487EBC" w:rsidP="00487EBC">
      <w:pPr>
        <w:pStyle w:val="Textoindependiente"/>
        <w:rPr>
          <w:sz w:val="22"/>
          <w:szCs w:val="22"/>
        </w:rPr>
      </w:pPr>
      <w:r w:rsidRPr="00565F76">
        <w:rPr>
          <w:sz w:val="22"/>
          <w:szCs w:val="22"/>
        </w:rPr>
        <w:t> </w:t>
      </w:r>
    </w:p>
    <w:p w14:paraId="42FD38DB" w14:textId="77777777" w:rsidR="00487EBC" w:rsidRPr="00565F76" w:rsidRDefault="00487EBC" w:rsidP="00487EBC">
      <w:pPr>
        <w:pStyle w:val="Textoindependiente"/>
        <w:rPr>
          <w:sz w:val="22"/>
          <w:szCs w:val="22"/>
        </w:rPr>
      </w:pPr>
      <w:r w:rsidRPr="00565F76">
        <w:rPr>
          <w:b/>
          <w:sz w:val="22"/>
          <w:szCs w:val="22"/>
        </w:rPr>
        <w:lastRenderedPageBreak/>
        <w:t>CINQUÈ.</w:t>
      </w:r>
      <w:r w:rsidRPr="00565F76">
        <w:rPr>
          <w:sz w:val="22"/>
          <w:szCs w:val="22"/>
        </w:rPr>
        <w:t xml:space="preserve"> Remetre l'expedient a la Secretaria, després de l'informe tècnic, per a l'emissió de l'informe-proposta.</w:t>
      </w:r>
    </w:p>
    <w:p w14:paraId="077AFF0E" w14:textId="77777777" w:rsidR="00487EBC" w:rsidRPr="00565F76" w:rsidRDefault="00487EBC" w:rsidP="00487EBC">
      <w:pPr>
        <w:pStyle w:val="Textoindependiente"/>
        <w:rPr>
          <w:sz w:val="22"/>
          <w:szCs w:val="22"/>
        </w:rPr>
      </w:pPr>
      <w:r w:rsidRPr="00565F76">
        <w:rPr>
          <w:sz w:val="22"/>
          <w:szCs w:val="22"/>
        </w:rPr>
        <w:t> </w:t>
      </w:r>
    </w:p>
    <w:p w14:paraId="1497793B" w14:textId="77777777" w:rsidR="00487EBC" w:rsidRPr="00565F76" w:rsidRDefault="00487EBC" w:rsidP="00487EBC">
      <w:pPr>
        <w:pStyle w:val="Textoindependiente"/>
        <w:rPr>
          <w:sz w:val="22"/>
          <w:szCs w:val="22"/>
        </w:rPr>
      </w:pPr>
      <w:r w:rsidRPr="00565F76">
        <w:rPr>
          <w:b/>
          <w:sz w:val="22"/>
          <w:szCs w:val="22"/>
        </w:rPr>
        <w:t>SISÈ.</w:t>
      </w:r>
      <w:r w:rsidRPr="00565F76">
        <w:rPr>
          <w:sz w:val="22"/>
          <w:szCs w:val="22"/>
        </w:rPr>
        <w:t xml:space="preserve"> Sol·licitar, realitzats tots els tràmits anteriors i adjuntant la proposta de resolució, Dictamen del Consell Consultiu de les Illes Balears</w:t>
      </w:r>
      <w:r w:rsidRPr="00565F76">
        <w:rPr>
          <w:i/>
          <w:sz w:val="22"/>
          <w:szCs w:val="22"/>
        </w:rPr>
        <w:t>.</w:t>
      </w:r>
    </w:p>
    <w:p w14:paraId="1212884E" w14:textId="77777777" w:rsidR="00487EBC" w:rsidRPr="00565F76" w:rsidRDefault="00487EBC" w:rsidP="00487EBC">
      <w:pPr>
        <w:pStyle w:val="Textoindependiente"/>
        <w:rPr>
          <w:sz w:val="22"/>
          <w:szCs w:val="22"/>
        </w:rPr>
      </w:pPr>
      <w:r w:rsidRPr="00565F76">
        <w:rPr>
          <w:sz w:val="22"/>
          <w:szCs w:val="22"/>
        </w:rPr>
        <w:t> </w:t>
      </w:r>
    </w:p>
    <w:p w14:paraId="6C03D0D4" w14:textId="77777777" w:rsidR="00487EBC" w:rsidRPr="00565F76" w:rsidRDefault="00487EBC" w:rsidP="00487EBC">
      <w:pPr>
        <w:pStyle w:val="Textoindependiente"/>
        <w:rPr>
          <w:sz w:val="22"/>
          <w:szCs w:val="22"/>
        </w:rPr>
      </w:pPr>
      <w:r w:rsidRPr="00565F76">
        <w:rPr>
          <w:b/>
          <w:sz w:val="22"/>
          <w:szCs w:val="22"/>
        </w:rPr>
        <w:t>SETÈ.</w:t>
      </w:r>
      <w:r w:rsidRPr="00565F76">
        <w:rPr>
          <w:sz w:val="22"/>
          <w:szCs w:val="22"/>
        </w:rPr>
        <w:t xml:space="preserve"> Suspendre el termini màxim legal per resoldre el procediment pel temps que intervingui entre la petició del Dictamen al Consell Consultiu de les Illes Balears i la recepció d'aquest dictamen.</w:t>
      </w:r>
    </w:p>
    <w:p w14:paraId="696F5391" w14:textId="77777777" w:rsidR="00487EBC" w:rsidRPr="00565F76" w:rsidRDefault="00487EBC" w:rsidP="00487EBC">
      <w:pPr>
        <w:pStyle w:val="Textoindependiente"/>
        <w:rPr>
          <w:sz w:val="22"/>
          <w:szCs w:val="22"/>
        </w:rPr>
      </w:pPr>
      <w:r w:rsidRPr="00565F76">
        <w:rPr>
          <w:sz w:val="22"/>
          <w:szCs w:val="22"/>
        </w:rPr>
        <w:t> </w:t>
      </w:r>
    </w:p>
    <w:p w14:paraId="6EE5D9EF" w14:textId="77777777" w:rsidR="00487EBC" w:rsidRPr="00565F76" w:rsidRDefault="00487EBC" w:rsidP="00487EBC">
      <w:pPr>
        <w:pStyle w:val="Textoindependiente"/>
        <w:rPr>
          <w:sz w:val="22"/>
          <w:szCs w:val="22"/>
        </w:rPr>
      </w:pPr>
      <w:r w:rsidRPr="00565F76">
        <w:rPr>
          <w:b/>
          <w:sz w:val="22"/>
          <w:szCs w:val="22"/>
        </w:rPr>
        <w:t xml:space="preserve">VUITÈ. </w:t>
      </w:r>
      <w:r w:rsidRPr="00565F76">
        <w:rPr>
          <w:sz w:val="22"/>
          <w:szCs w:val="22"/>
        </w:rPr>
        <w:t xml:space="preserve">Una vegada rebut el Dictamen del Consell Consultiu de les Illes Balears, i donat el caràcter preceptiu i vinculant del dictamen, elevar aquest al Ple. </w:t>
      </w:r>
    </w:p>
    <w:p w14:paraId="02E6941F" w14:textId="77777777" w:rsidR="00487EBC" w:rsidRPr="00565F76" w:rsidRDefault="00487EBC" w:rsidP="00487EBC">
      <w:pPr>
        <w:ind w:right="112"/>
        <w:rPr>
          <w:sz w:val="22"/>
          <w:szCs w:val="22"/>
          <w:shd w:val="clear" w:color="auto" w:fill="FFFFFF"/>
        </w:rPr>
      </w:pPr>
    </w:p>
    <w:p w14:paraId="62CD2B1F" w14:textId="77777777" w:rsidR="00487EBC" w:rsidRPr="00565F76" w:rsidRDefault="00487EBC" w:rsidP="00487EBC">
      <w:pPr>
        <w:pStyle w:val="Textoindependiente"/>
        <w:ind w:firstLine="708"/>
        <w:rPr>
          <w:sz w:val="22"/>
          <w:szCs w:val="22"/>
        </w:rPr>
      </w:pPr>
      <w:r w:rsidRPr="00565F76">
        <w:rPr>
          <w:sz w:val="22"/>
          <w:szCs w:val="22"/>
        </w:rPr>
        <w:t>Sotmesa a votació la proposta fou aprovada per unanimitat dels assistents.</w:t>
      </w:r>
    </w:p>
    <w:p w14:paraId="73FC3780" w14:textId="77777777" w:rsidR="00487EBC" w:rsidRPr="00565F76" w:rsidRDefault="00487EBC" w:rsidP="00487EBC">
      <w:pPr>
        <w:pStyle w:val="Textoindependiente"/>
        <w:rPr>
          <w:sz w:val="22"/>
          <w:szCs w:val="22"/>
        </w:rPr>
      </w:pPr>
    </w:p>
    <w:p w14:paraId="2DEA2848" w14:textId="77777777" w:rsidR="00487EBC" w:rsidRPr="00565F76" w:rsidRDefault="00487EBC" w:rsidP="00487EBC">
      <w:pPr>
        <w:pStyle w:val="Textoindependiente"/>
        <w:rPr>
          <w:sz w:val="22"/>
          <w:szCs w:val="22"/>
        </w:rPr>
      </w:pPr>
    </w:p>
    <w:p w14:paraId="0B181286" w14:textId="77777777" w:rsidR="00487EBC" w:rsidRPr="00565F76" w:rsidRDefault="00487EBC" w:rsidP="00487EBC">
      <w:pPr>
        <w:pStyle w:val="Textoindependiente"/>
        <w:rPr>
          <w:sz w:val="22"/>
          <w:szCs w:val="22"/>
          <w:shd w:val="clear" w:color="auto" w:fill="FFFFFF"/>
        </w:rPr>
      </w:pPr>
      <w:bookmarkStart w:id="3" w:name="_Hlk86927308"/>
      <w:r w:rsidRPr="00565F76">
        <w:rPr>
          <w:b/>
          <w:bCs/>
          <w:sz w:val="22"/>
          <w:szCs w:val="22"/>
        </w:rPr>
        <w:t xml:space="preserve">4.- EXPEDIENT 981/2021.- DECLARACIÓ INSTITUCIONAL SOBRE LA NECESSITAT D’APROVAR PLA D’IGUALTAT ENTRE DONES I HOMES.- </w:t>
      </w:r>
      <w:bookmarkStart w:id="4" w:name="_Hlk86926386"/>
      <w:r w:rsidRPr="00565F76">
        <w:rPr>
          <w:sz w:val="22"/>
          <w:szCs w:val="22"/>
          <w:shd w:val="clear" w:color="auto" w:fill="FFFFFF"/>
        </w:rPr>
        <w:t xml:space="preserve">La batlessa, Sra. Maria Ramon Salas, </w:t>
      </w:r>
      <w:proofErr w:type="spellStart"/>
      <w:r w:rsidRPr="00565F76">
        <w:rPr>
          <w:sz w:val="22"/>
          <w:szCs w:val="22"/>
          <w:shd w:val="clear" w:color="auto" w:fill="FFFFFF"/>
        </w:rPr>
        <w:t>dóna</w:t>
      </w:r>
      <w:proofErr w:type="spellEnd"/>
      <w:r w:rsidRPr="00565F76">
        <w:rPr>
          <w:sz w:val="22"/>
          <w:szCs w:val="22"/>
          <w:shd w:val="clear" w:color="auto" w:fill="FFFFFF"/>
        </w:rPr>
        <w:t xml:space="preserve"> lectura a la següent: </w:t>
      </w:r>
    </w:p>
    <w:bookmarkEnd w:id="4"/>
    <w:p w14:paraId="358B5348" w14:textId="77777777" w:rsidR="00487EBC" w:rsidRPr="00565F76" w:rsidRDefault="00487EBC" w:rsidP="00487EBC">
      <w:pPr>
        <w:pStyle w:val="Textoindependiente"/>
        <w:rPr>
          <w:sz w:val="22"/>
          <w:szCs w:val="22"/>
          <w:shd w:val="clear" w:color="auto" w:fill="FFFFFF"/>
        </w:rPr>
      </w:pPr>
    </w:p>
    <w:p w14:paraId="3D06B844" w14:textId="77777777" w:rsidR="00487EBC" w:rsidRPr="00565F76" w:rsidRDefault="00487EBC" w:rsidP="00487EBC">
      <w:pPr>
        <w:pStyle w:val="Ttulo2"/>
        <w:spacing w:before="0"/>
        <w:rPr>
          <w:rFonts w:ascii="Arial" w:hAnsi="Arial" w:cs="Arial"/>
          <w:color w:val="auto"/>
          <w:sz w:val="22"/>
          <w:szCs w:val="22"/>
        </w:rPr>
      </w:pPr>
      <w:r w:rsidRPr="00565F76">
        <w:rPr>
          <w:rFonts w:ascii="Arial" w:hAnsi="Arial" w:cs="Arial"/>
          <w:color w:val="auto"/>
          <w:sz w:val="22"/>
          <w:szCs w:val="22"/>
        </w:rPr>
        <w:t>DECLARACIÓ INSTITUCIONAL DE L’AJUNTAMENT D’ESPORLES, RELATIVA A L’INICI DE LA TRAMITACIÓ DEL PLA D'IGUALTAT D'OPORTUNITATS ENTRE DONES I HOMES </w:t>
      </w:r>
    </w:p>
    <w:p w14:paraId="45D7CAA4" w14:textId="77777777" w:rsidR="00487EBC" w:rsidRPr="00565F76" w:rsidRDefault="00487EBC" w:rsidP="00487EBC">
      <w:pPr>
        <w:pStyle w:val="western"/>
        <w:spacing w:after="198" w:line="288" w:lineRule="auto"/>
        <w:jc w:val="both"/>
        <w:rPr>
          <w:rFonts w:ascii="Arial" w:hAnsi="Arial" w:cs="Arial"/>
          <w:sz w:val="22"/>
          <w:szCs w:val="22"/>
          <w:lang w:val="ca-ES"/>
        </w:rPr>
      </w:pPr>
      <w:r w:rsidRPr="00565F76">
        <w:rPr>
          <w:rFonts w:ascii="Arial" w:hAnsi="Arial" w:cs="Arial"/>
          <w:color w:val="auto"/>
          <w:sz w:val="22"/>
          <w:szCs w:val="22"/>
          <w:lang w:val="ca-ES"/>
        </w:rPr>
        <w:t xml:space="preserve">El Pla d'Igualtat d'Oportunitats entre dones i homes  suposa la concreció operativa del </w:t>
      </w:r>
      <w:r w:rsidRPr="00565F76">
        <w:rPr>
          <w:rFonts w:ascii="Arial" w:hAnsi="Arial" w:cs="Arial"/>
          <w:sz w:val="22"/>
          <w:szCs w:val="22"/>
          <w:lang w:val="ca-ES"/>
        </w:rPr>
        <w:t>compromís de l’equip de govern per a vetllar per aquest principi, incorporant la perspectiva de gènere de manera transversal a tota l’estructura del consistori.</w:t>
      </w:r>
    </w:p>
    <w:p w14:paraId="0285C96D" w14:textId="77777777" w:rsidR="00487EBC" w:rsidRPr="00565F76" w:rsidRDefault="00487EBC" w:rsidP="00487EBC">
      <w:pPr>
        <w:pStyle w:val="western"/>
        <w:spacing w:after="198" w:line="288" w:lineRule="auto"/>
        <w:jc w:val="both"/>
        <w:rPr>
          <w:rFonts w:ascii="Arial" w:hAnsi="Arial" w:cs="Arial"/>
          <w:sz w:val="22"/>
          <w:szCs w:val="22"/>
          <w:lang w:val="ca-ES"/>
        </w:rPr>
      </w:pPr>
      <w:r w:rsidRPr="00565F76">
        <w:rPr>
          <w:rFonts w:ascii="Arial" w:hAnsi="Arial" w:cs="Arial"/>
          <w:sz w:val="22"/>
          <w:szCs w:val="22"/>
          <w:lang w:val="ca-ES"/>
        </w:rPr>
        <w:t>L’Ajuntament vol abordar la igualtat d'oportunitats amb el I Pla d'Igualtat d'Oportunitats per a donar compliment als requeriments legislatius en matèria d'igualtat, Llei orgànica 3/2007, de 22 de març, i el Reial Decret Llei 6/2019, i treballar en la igualtat formal i real i la no discriminació entre les persones professionals des d'una perspectiva de gènere i responsabilitat social, sempre alineats amb els nostres principis i valors fundacionals:</w:t>
      </w:r>
    </w:p>
    <w:p w14:paraId="618D17E3" w14:textId="77777777" w:rsidR="00487EBC" w:rsidRPr="00565F76" w:rsidRDefault="00487EBC" w:rsidP="00487EBC">
      <w:pPr>
        <w:pStyle w:val="western"/>
        <w:spacing w:after="198" w:line="288" w:lineRule="auto"/>
        <w:jc w:val="both"/>
        <w:rPr>
          <w:rFonts w:ascii="Arial" w:hAnsi="Arial" w:cs="Arial"/>
          <w:sz w:val="22"/>
          <w:szCs w:val="22"/>
          <w:lang w:val="ca-ES"/>
        </w:rPr>
      </w:pPr>
      <w:r w:rsidRPr="00565F76">
        <w:rPr>
          <w:rFonts w:ascii="Arial" w:hAnsi="Arial" w:cs="Arial"/>
          <w:sz w:val="22"/>
          <w:szCs w:val="22"/>
          <w:lang w:val="ca-ES"/>
        </w:rPr>
        <w:t>• El compromís ètic i moral</w:t>
      </w:r>
    </w:p>
    <w:p w14:paraId="7CDA4FA2" w14:textId="77777777" w:rsidR="00487EBC" w:rsidRPr="00565F76" w:rsidRDefault="00487EBC" w:rsidP="00487EBC">
      <w:pPr>
        <w:pStyle w:val="western"/>
        <w:spacing w:after="198" w:line="288" w:lineRule="auto"/>
        <w:jc w:val="both"/>
        <w:rPr>
          <w:rFonts w:ascii="Arial" w:hAnsi="Arial" w:cs="Arial"/>
          <w:sz w:val="22"/>
          <w:szCs w:val="22"/>
          <w:lang w:val="ca-ES"/>
        </w:rPr>
      </w:pPr>
      <w:r w:rsidRPr="00565F76">
        <w:rPr>
          <w:rFonts w:ascii="Arial" w:hAnsi="Arial" w:cs="Arial"/>
          <w:sz w:val="22"/>
          <w:szCs w:val="22"/>
          <w:lang w:val="ca-ES"/>
        </w:rPr>
        <w:t>• El compliment de la legalitat vigent</w:t>
      </w:r>
    </w:p>
    <w:p w14:paraId="5E2DE778" w14:textId="77777777" w:rsidR="00487EBC" w:rsidRPr="00565F76" w:rsidRDefault="00487EBC" w:rsidP="00487EBC">
      <w:pPr>
        <w:pStyle w:val="western"/>
        <w:spacing w:after="198" w:line="288" w:lineRule="auto"/>
        <w:jc w:val="both"/>
        <w:rPr>
          <w:rFonts w:ascii="Arial" w:hAnsi="Arial" w:cs="Arial"/>
          <w:sz w:val="22"/>
          <w:szCs w:val="22"/>
          <w:lang w:val="ca-ES"/>
        </w:rPr>
      </w:pPr>
      <w:r w:rsidRPr="00565F76">
        <w:rPr>
          <w:rFonts w:ascii="Arial" w:hAnsi="Arial" w:cs="Arial"/>
          <w:sz w:val="22"/>
          <w:szCs w:val="22"/>
          <w:lang w:val="ca-ES"/>
        </w:rPr>
        <w:t>• La millora organitzacional que suposi la seva aplicació</w:t>
      </w:r>
    </w:p>
    <w:p w14:paraId="2215DCE8" w14:textId="77777777" w:rsidR="00487EBC" w:rsidRPr="00565F76" w:rsidRDefault="00487EBC" w:rsidP="00487EBC">
      <w:pPr>
        <w:pStyle w:val="western"/>
        <w:spacing w:after="240"/>
        <w:jc w:val="both"/>
        <w:rPr>
          <w:rFonts w:ascii="Arial" w:hAnsi="Arial" w:cs="Arial"/>
          <w:sz w:val="22"/>
          <w:szCs w:val="22"/>
          <w:lang w:val="ca-ES"/>
        </w:rPr>
      </w:pPr>
    </w:p>
    <w:p w14:paraId="3BC882DA" w14:textId="77777777" w:rsidR="00487EBC" w:rsidRPr="00565F76" w:rsidRDefault="00487EBC" w:rsidP="00487EBC">
      <w:pPr>
        <w:pStyle w:val="western"/>
        <w:spacing w:line="288" w:lineRule="auto"/>
        <w:jc w:val="both"/>
        <w:rPr>
          <w:rFonts w:ascii="Arial" w:hAnsi="Arial" w:cs="Arial"/>
          <w:sz w:val="22"/>
          <w:szCs w:val="22"/>
          <w:lang w:val="ca-ES"/>
        </w:rPr>
      </w:pPr>
      <w:r w:rsidRPr="00565F76">
        <w:rPr>
          <w:rFonts w:ascii="Arial" w:hAnsi="Arial" w:cs="Arial"/>
          <w:sz w:val="22"/>
          <w:szCs w:val="22"/>
          <w:lang w:val="ca-ES"/>
        </w:rPr>
        <w:t>El I Pla d'Igualtat de l’Ajuntament d’Esporles es desenvolupa a través de 10 Eixos d'Actuació:</w:t>
      </w:r>
    </w:p>
    <w:tbl>
      <w:tblPr>
        <w:tblW w:w="9075" w:type="dxa"/>
        <w:tblCellSpacing w:w="0" w:type="dxa"/>
        <w:tblCellMar>
          <w:top w:w="30" w:type="dxa"/>
          <w:left w:w="30" w:type="dxa"/>
          <w:bottom w:w="30" w:type="dxa"/>
          <w:right w:w="30" w:type="dxa"/>
        </w:tblCellMar>
        <w:tblLook w:val="04A0" w:firstRow="1" w:lastRow="0" w:firstColumn="1" w:lastColumn="0" w:noHBand="0" w:noVBand="1"/>
      </w:tblPr>
      <w:tblGrid>
        <w:gridCol w:w="3557"/>
        <w:gridCol w:w="5518"/>
      </w:tblGrid>
      <w:tr w:rsidR="00487EBC" w:rsidRPr="00565F76" w14:paraId="38A2C28A" w14:textId="77777777" w:rsidTr="008D7EDA">
        <w:trPr>
          <w:tblCellSpacing w:w="0" w:type="dxa"/>
        </w:trPr>
        <w:tc>
          <w:tcPr>
            <w:tcW w:w="3510" w:type="dxa"/>
            <w:tcBorders>
              <w:top w:val="single" w:sz="8" w:space="0" w:color="000000"/>
              <w:left w:val="nil"/>
              <w:bottom w:val="single" w:sz="8" w:space="0" w:color="000000"/>
              <w:right w:val="nil"/>
            </w:tcBorders>
            <w:tcMar>
              <w:top w:w="28" w:type="dxa"/>
              <w:left w:w="0" w:type="dxa"/>
              <w:bottom w:w="28" w:type="dxa"/>
              <w:right w:w="0" w:type="dxa"/>
            </w:tcMar>
            <w:vAlign w:val="center"/>
            <w:hideMark/>
          </w:tcPr>
          <w:p w14:paraId="1650C57B" w14:textId="77777777" w:rsidR="00487EBC" w:rsidRPr="00565F76" w:rsidRDefault="00487EBC" w:rsidP="008D7EDA">
            <w:pPr>
              <w:pStyle w:val="western1"/>
              <w:rPr>
                <w:smallCaps/>
                <w:sz w:val="22"/>
                <w:szCs w:val="22"/>
                <w:lang w:val="ca-ES"/>
              </w:rPr>
            </w:pPr>
            <w:r w:rsidRPr="00565F76">
              <w:rPr>
                <w:b/>
                <w:bCs/>
                <w:smallCaps/>
                <w:sz w:val="22"/>
                <w:szCs w:val="22"/>
                <w:lang w:val="ca-ES"/>
              </w:rPr>
              <w:t>Eixos</w:t>
            </w:r>
          </w:p>
        </w:tc>
        <w:tc>
          <w:tcPr>
            <w:tcW w:w="5445" w:type="dxa"/>
            <w:tcBorders>
              <w:top w:val="single" w:sz="8" w:space="0" w:color="000000"/>
              <w:left w:val="nil"/>
              <w:bottom w:val="single" w:sz="8" w:space="0" w:color="000000"/>
              <w:right w:val="nil"/>
            </w:tcBorders>
            <w:tcMar>
              <w:top w:w="28" w:type="dxa"/>
              <w:left w:w="0" w:type="dxa"/>
              <w:bottom w:w="28" w:type="dxa"/>
              <w:right w:w="0" w:type="dxa"/>
            </w:tcMar>
            <w:vAlign w:val="center"/>
            <w:hideMark/>
          </w:tcPr>
          <w:p w14:paraId="33B4C2D2" w14:textId="77777777" w:rsidR="00487EBC" w:rsidRPr="00565F76" w:rsidRDefault="00487EBC" w:rsidP="008D7EDA">
            <w:pPr>
              <w:pStyle w:val="western1"/>
              <w:rPr>
                <w:smallCaps/>
                <w:sz w:val="22"/>
                <w:szCs w:val="22"/>
                <w:lang w:val="ca-ES"/>
              </w:rPr>
            </w:pPr>
            <w:r w:rsidRPr="00565F76">
              <w:rPr>
                <w:b/>
                <w:bCs/>
                <w:smallCaps/>
                <w:sz w:val="22"/>
                <w:szCs w:val="22"/>
                <w:lang w:val="ca-ES"/>
              </w:rPr>
              <w:t>Objectius</w:t>
            </w:r>
          </w:p>
        </w:tc>
      </w:tr>
      <w:tr w:rsidR="00487EBC" w:rsidRPr="00565F76" w14:paraId="4647B788" w14:textId="77777777" w:rsidTr="008D7EDA">
        <w:trPr>
          <w:tblCellSpacing w:w="0" w:type="dxa"/>
        </w:trPr>
        <w:tc>
          <w:tcPr>
            <w:tcW w:w="3510" w:type="dxa"/>
            <w:tcBorders>
              <w:top w:val="single" w:sz="8" w:space="0" w:color="000000"/>
              <w:left w:val="nil"/>
              <w:bottom w:val="nil"/>
              <w:right w:val="nil"/>
            </w:tcBorders>
            <w:shd w:val="clear" w:color="auto" w:fill="C0C0C0"/>
            <w:tcMar>
              <w:top w:w="28" w:type="dxa"/>
              <w:left w:w="0" w:type="dxa"/>
              <w:bottom w:w="0" w:type="dxa"/>
              <w:right w:w="0" w:type="dxa"/>
            </w:tcMar>
            <w:vAlign w:val="center"/>
            <w:hideMark/>
          </w:tcPr>
          <w:p w14:paraId="570DF036" w14:textId="77777777" w:rsidR="00487EBC" w:rsidRPr="00565F76" w:rsidRDefault="00487EBC" w:rsidP="008D7EDA">
            <w:pPr>
              <w:pStyle w:val="western1"/>
              <w:numPr>
                <w:ilvl w:val="0"/>
                <w:numId w:val="1"/>
              </w:numPr>
              <w:rPr>
                <w:smallCaps/>
                <w:sz w:val="22"/>
                <w:szCs w:val="22"/>
                <w:lang w:val="ca-ES"/>
              </w:rPr>
            </w:pPr>
            <w:r w:rsidRPr="00565F76">
              <w:rPr>
                <w:b/>
                <w:bCs/>
                <w:smallCaps/>
                <w:sz w:val="22"/>
                <w:szCs w:val="22"/>
                <w:lang w:val="ca-ES"/>
              </w:rPr>
              <w:lastRenderedPageBreak/>
              <w:t>Cultura Organitzacional</w:t>
            </w:r>
          </w:p>
        </w:tc>
        <w:tc>
          <w:tcPr>
            <w:tcW w:w="5445" w:type="dxa"/>
            <w:tcBorders>
              <w:top w:val="single" w:sz="8" w:space="0" w:color="000000"/>
              <w:left w:val="nil"/>
              <w:bottom w:val="nil"/>
              <w:right w:val="nil"/>
            </w:tcBorders>
            <w:shd w:val="clear" w:color="auto" w:fill="C0C0C0"/>
            <w:tcMar>
              <w:top w:w="28" w:type="dxa"/>
              <w:left w:w="0" w:type="dxa"/>
              <w:bottom w:w="0" w:type="dxa"/>
              <w:right w:w="0" w:type="dxa"/>
            </w:tcMar>
            <w:vAlign w:val="center"/>
            <w:hideMark/>
          </w:tcPr>
          <w:p w14:paraId="4CC53DC7" w14:textId="77777777" w:rsidR="00487EBC" w:rsidRPr="00565F76" w:rsidRDefault="00487EBC" w:rsidP="008D7EDA">
            <w:pPr>
              <w:pStyle w:val="western1"/>
              <w:spacing w:after="240"/>
              <w:rPr>
                <w:sz w:val="22"/>
                <w:szCs w:val="22"/>
                <w:lang w:val="ca-ES"/>
              </w:rPr>
            </w:pPr>
          </w:p>
          <w:p w14:paraId="45DFE64A" w14:textId="77777777" w:rsidR="00487EBC" w:rsidRPr="00565F76" w:rsidRDefault="00487EBC" w:rsidP="008D7EDA">
            <w:pPr>
              <w:pStyle w:val="western1"/>
              <w:rPr>
                <w:sz w:val="22"/>
                <w:szCs w:val="22"/>
                <w:lang w:val="ca-ES"/>
              </w:rPr>
            </w:pPr>
            <w:proofErr w:type="spellStart"/>
            <w:r w:rsidRPr="00565F76">
              <w:rPr>
                <w:sz w:val="22"/>
                <w:szCs w:val="22"/>
                <w:lang w:val="ca-ES"/>
              </w:rPr>
              <w:t>Visibilitzar</w:t>
            </w:r>
            <w:proofErr w:type="spellEnd"/>
            <w:r w:rsidRPr="00565F76">
              <w:rPr>
                <w:sz w:val="22"/>
                <w:szCs w:val="22"/>
                <w:lang w:val="ca-ES"/>
              </w:rPr>
              <w:t xml:space="preserve"> el compromís del consistori amb la igualtat d'oportunitats entre dones i homes.</w:t>
            </w:r>
          </w:p>
          <w:p w14:paraId="39928D69" w14:textId="77777777" w:rsidR="00487EBC" w:rsidRPr="00565F76" w:rsidRDefault="00487EBC" w:rsidP="008D7EDA">
            <w:pPr>
              <w:pStyle w:val="western1"/>
              <w:rPr>
                <w:sz w:val="22"/>
                <w:szCs w:val="22"/>
                <w:lang w:val="ca-ES"/>
              </w:rPr>
            </w:pPr>
          </w:p>
        </w:tc>
      </w:tr>
      <w:tr w:rsidR="00487EBC" w:rsidRPr="00565F76" w14:paraId="48145BF0" w14:textId="77777777" w:rsidTr="008D7EDA">
        <w:trPr>
          <w:tblCellSpacing w:w="0" w:type="dxa"/>
        </w:trPr>
        <w:tc>
          <w:tcPr>
            <w:tcW w:w="3510" w:type="dxa"/>
            <w:tcBorders>
              <w:top w:val="nil"/>
              <w:left w:val="single" w:sz="6" w:space="0" w:color="000000"/>
              <w:bottom w:val="nil"/>
              <w:right w:val="nil"/>
            </w:tcBorders>
            <w:tcMar>
              <w:top w:w="0" w:type="dxa"/>
              <w:left w:w="108" w:type="dxa"/>
              <w:bottom w:w="0" w:type="dxa"/>
              <w:right w:w="0" w:type="dxa"/>
            </w:tcMar>
            <w:vAlign w:val="center"/>
            <w:hideMark/>
          </w:tcPr>
          <w:p w14:paraId="4858B3B3" w14:textId="77777777" w:rsidR="00487EBC" w:rsidRPr="00565F76" w:rsidRDefault="00487EBC" w:rsidP="008D7EDA">
            <w:pPr>
              <w:pStyle w:val="western1"/>
              <w:numPr>
                <w:ilvl w:val="0"/>
                <w:numId w:val="2"/>
              </w:numPr>
              <w:rPr>
                <w:smallCaps/>
                <w:sz w:val="22"/>
                <w:szCs w:val="22"/>
                <w:lang w:val="ca-ES"/>
              </w:rPr>
            </w:pPr>
            <w:r w:rsidRPr="00565F76">
              <w:rPr>
                <w:b/>
                <w:bCs/>
                <w:smallCaps/>
                <w:sz w:val="22"/>
                <w:szCs w:val="22"/>
                <w:lang w:val="ca-ES"/>
              </w:rPr>
              <w:t>Selecció i Contractació</w:t>
            </w:r>
          </w:p>
        </w:tc>
        <w:tc>
          <w:tcPr>
            <w:tcW w:w="5445" w:type="dxa"/>
            <w:tcBorders>
              <w:top w:val="nil"/>
              <w:left w:val="single" w:sz="6" w:space="0" w:color="000000"/>
              <w:bottom w:val="nil"/>
              <w:right w:val="single" w:sz="6" w:space="0" w:color="000000"/>
            </w:tcBorders>
            <w:tcMar>
              <w:top w:w="0" w:type="dxa"/>
              <w:left w:w="108" w:type="dxa"/>
              <w:bottom w:w="0" w:type="dxa"/>
              <w:right w:w="108" w:type="dxa"/>
            </w:tcMar>
            <w:vAlign w:val="center"/>
            <w:hideMark/>
          </w:tcPr>
          <w:p w14:paraId="0DF2A4F6" w14:textId="77777777" w:rsidR="00487EBC" w:rsidRPr="00565F76" w:rsidRDefault="00487EBC" w:rsidP="008D7EDA">
            <w:pPr>
              <w:pStyle w:val="western1"/>
              <w:rPr>
                <w:sz w:val="22"/>
                <w:szCs w:val="22"/>
                <w:lang w:val="ca-ES"/>
              </w:rPr>
            </w:pPr>
            <w:r w:rsidRPr="00565F76">
              <w:rPr>
                <w:sz w:val="22"/>
                <w:szCs w:val="22"/>
                <w:lang w:val="ca-ES"/>
              </w:rPr>
              <w:t>Garantir el compliment dels principis d'igualtat d'oportunitats en els processos de selecció i contractació de l’ajuntament.</w:t>
            </w:r>
          </w:p>
          <w:p w14:paraId="30AF170F" w14:textId="77777777" w:rsidR="00487EBC" w:rsidRPr="00565F76" w:rsidRDefault="00487EBC" w:rsidP="008D7EDA">
            <w:pPr>
              <w:pStyle w:val="western1"/>
              <w:rPr>
                <w:sz w:val="22"/>
                <w:szCs w:val="22"/>
                <w:lang w:val="ca-ES"/>
              </w:rPr>
            </w:pPr>
          </w:p>
        </w:tc>
      </w:tr>
      <w:tr w:rsidR="00487EBC" w:rsidRPr="00565F76" w14:paraId="67DF9A30" w14:textId="77777777" w:rsidTr="008D7EDA">
        <w:trPr>
          <w:tblCellSpacing w:w="0" w:type="dxa"/>
        </w:trPr>
        <w:tc>
          <w:tcPr>
            <w:tcW w:w="3510" w:type="dxa"/>
            <w:tcBorders>
              <w:top w:val="nil"/>
              <w:left w:val="nil"/>
              <w:bottom w:val="nil"/>
              <w:right w:val="nil"/>
            </w:tcBorders>
            <w:shd w:val="clear" w:color="auto" w:fill="C0C0C0"/>
            <w:tcMar>
              <w:top w:w="0" w:type="dxa"/>
              <w:left w:w="0" w:type="dxa"/>
              <w:bottom w:w="0" w:type="dxa"/>
              <w:right w:w="0" w:type="dxa"/>
            </w:tcMar>
            <w:vAlign w:val="center"/>
            <w:hideMark/>
          </w:tcPr>
          <w:p w14:paraId="5017D696" w14:textId="77777777" w:rsidR="00487EBC" w:rsidRPr="00565F76" w:rsidRDefault="00487EBC" w:rsidP="008D7EDA">
            <w:pPr>
              <w:pStyle w:val="western1"/>
              <w:numPr>
                <w:ilvl w:val="0"/>
                <w:numId w:val="3"/>
              </w:numPr>
              <w:rPr>
                <w:smallCaps/>
                <w:sz w:val="22"/>
                <w:szCs w:val="22"/>
                <w:lang w:val="ca-ES"/>
              </w:rPr>
            </w:pPr>
            <w:r w:rsidRPr="00565F76">
              <w:rPr>
                <w:b/>
                <w:bCs/>
                <w:smallCaps/>
                <w:sz w:val="22"/>
                <w:szCs w:val="22"/>
                <w:lang w:val="ca-ES"/>
              </w:rPr>
              <w:t>Desenvolupament i Promoció</w:t>
            </w:r>
          </w:p>
        </w:tc>
        <w:tc>
          <w:tcPr>
            <w:tcW w:w="5445" w:type="dxa"/>
            <w:tcBorders>
              <w:top w:val="nil"/>
              <w:left w:val="nil"/>
              <w:bottom w:val="nil"/>
              <w:right w:val="nil"/>
            </w:tcBorders>
            <w:shd w:val="clear" w:color="auto" w:fill="C0C0C0"/>
            <w:tcMar>
              <w:top w:w="0" w:type="dxa"/>
              <w:left w:w="0" w:type="dxa"/>
              <w:bottom w:w="0" w:type="dxa"/>
              <w:right w:w="0" w:type="dxa"/>
            </w:tcMar>
            <w:vAlign w:val="center"/>
            <w:hideMark/>
          </w:tcPr>
          <w:p w14:paraId="3D900E83" w14:textId="77777777" w:rsidR="00487EBC" w:rsidRPr="00565F76" w:rsidRDefault="00487EBC" w:rsidP="008D7EDA">
            <w:pPr>
              <w:pStyle w:val="western1"/>
              <w:rPr>
                <w:sz w:val="22"/>
                <w:szCs w:val="22"/>
                <w:lang w:val="ca-ES"/>
              </w:rPr>
            </w:pPr>
            <w:r w:rsidRPr="00565F76">
              <w:rPr>
                <w:sz w:val="22"/>
                <w:szCs w:val="22"/>
                <w:lang w:val="ca-ES"/>
              </w:rPr>
              <w:t>Garantir el compliment dels principis d'igualtat d'oportunitats en els processos de promoció i desenvolupament de l’administració.</w:t>
            </w:r>
          </w:p>
          <w:p w14:paraId="5A897F25" w14:textId="77777777" w:rsidR="00487EBC" w:rsidRPr="00565F76" w:rsidRDefault="00487EBC" w:rsidP="008D7EDA">
            <w:pPr>
              <w:pStyle w:val="western1"/>
              <w:rPr>
                <w:sz w:val="22"/>
                <w:szCs w:val="22"/>
                <w:lang w:val="ca-ES"/>
              </w:rPr>
            </w:pPr>
          </w:p>
        </w:tc>
      </w:tr>
      <w:tr w:rsidR="00487EBC" w:rsidRPr="00565F76" w14:paraId="7AD09ABE" w14:textId="77777777" w:rsidTr="008D7EDA">
        <w:trPr>
          <w:tblCellSpacing w:w="0" w:type="dxa"/>
        </w:trPr>
        <w:tc>
          <w:tcPr>
            <w:tcW w:w="3510" w:type="dxa"/>
            <w:tcBorders>
              <w:top w:val="nil"/>
              <w:left w:val="single" w:sz="6" w:space="0" w:color="000000"/>
              <w:bottom w:val="nil"/>
              <w:right w:val="nil"/>
            </w:tcBorders>
            <w:tcMar>
              <w:top w:w="0" w:type="dxa"/>
              <w:left w:w="108" w:type="dxa"/>
              <w:bottom w:w="0" w:type="dxa"/>
              <w:right w:w="0" w:type="dxa"/>
            </w:tcMar>
            <w:vAlign w:val="center"/>
            <w:hideMark/>
          </w:tcPr>
          <w:p w14:paraId="082B04EC" w14:textId="77777777" w:rsidR="00487EBC" w:rsidRPr="00565F76" w:rsidRDefault="00487EBC" w:rsidP="008D7EDA">
            <w:pPr>
              <w:pStyle w:val="western1"/>
              <w:numPr>
                <w:ilvl w:val="0"/>
                <w:numId w:val="4"/>
              </w:numPr>
              <w:rPr>
                <w:smallCaps/>
                <w:sz w:val="22"/>
                <w:szCs w:val="22"/>
                <w:lang w:val="ca-ES"/>
              </w:rPr>
            </w:pPr>
            <w:r w:rsidRPr="00565F76">
              <w:rPr>
                <w:b/>
                <w:bCs/>
                <w:smallCaps/>
                <w:sz w:val="22"/>
                <w:szCs w:val="22"/>
                <w:lang w:val="ca-ES"/>
              </w:rPr>
              <w:t>Formació</w:t>
            </w:r>
          </w:p>
        </w:tc>
        <w:tc>
          <w:tcPr>
            <w:tcW w:w="5445" w:type="dxa"/>
            <w:tcBorders>
              <w:top w:val="nil"/>
              <w:left w:val="single" w:sz="6" w:space="0" w:color="000000"/>
              <w:bottom w:val="nil"/>
              <w:right w:val="single" w:sz="6" w:space="0" w:color="000000"/>
            </w:tcBorders>
            <w:tcMar>
              <w:top w:w="0" w:type="dxa"/>
              <w:left w:w="108" w:type="dxa"/>
              <w:bottom w:w="0" w:type="dxa"/>
              <w:right w:w="108" w:type="dxa"/>
            </w:tcMar>
            <w:vAlign w:val="center"/>
            <w:hideMark/>
          </w:tcPr>
          <w:p w14:paraId="75689145" w14:textId="77777777" w:rsidR="00487EBC" w:rsidRPr="00565F76" w:rsidRDefault="00487EBC" w:rsidP="008D7EDA">
            <w:pPr>
              <w:pStyle w:val="western1"/>
              <w:rPr>
                <w:sz w:val="22"/>
                <w:szCs w:val="22"/>
                <w:lang w:val="ca-ES"/>
              </w:rPr>
            </w:pPr>
            <w:r w:rsidRPr="00565F76">
              <w:rPr>
                <w:sz w:val="22"/>
                <w:szCs w:val="22"/>
                <w:lang w:val="ca-ES"/>
              </w:rPr>
              <w:t>Formar en igualtat d'oportunitats i perspectiva de gènere a totes les persones treballadores del l’ajuntament ateses les característiques del lloc que desenvolupin.</w:t>
            </w:r>
          </w:p>
          <w:p w14:paraId="479A0578" w14:textId="77777777" w:rsidR="00487EBC" w:rsidRPr="00565F76" w:rsidRDefault="00487EBC" w:rsidP="008D7EDA">
            <w:pPr>
              <w:pStyle w:val="western1"/>
              <w:rPr>
                <w:sz w:val="22"/>
                <w:szCs w:val="22"/>
                <w:lang w:val="ca-ES"/>
              </w:rPr>
            </w:pPr>
          </w:p>
        </w:tc>
      </w:tr>
      <w:tr w:rsidR="00487EBC" w:rsidRPr="00565F76" w14:paraId="178C6EB1" w14:textId="77777777" w:rsidTr="008D7EDA">
        <w:trPr>
          <w:tblCellSpacing w:w="0" w:type="dxa"/>
        </w:trPr>
        <w:tc>
          <w:tcPr>
            <w:tcW w:w="3510" w:type="dxa"/>
            <w:tcBorders>
              <w:top w:val="nil"/>
              <w:left w:val="nil"/>
              <w:bottom w:val="nil"/>
              <w:right w:val="nil"/>
            </w:tcBorders>
            <w:shd w:val="clear" w:color="auto" w:fill="C0C0C0"/>
            <w:tcMar>
              <w:top w:w="0" w:type="dxa"/>
              <w:left w:w="0" w:type="dxa"/>
              <w:bottom w:w="0" w:type="dxa"/>
              <w:right w:w="0" w:type="dxa"/>
            </w:tcMar>
            <w:vAlign w:val="center"/>
            <w:hideMark/>
          </w:tcPr>
          <w:p w14:paraId="2FCD562C" w14:textId="77777777" w:rsidR="00487EBC" w:rsidRPr="00565F76" w:rsidRDefault="00487EBC" w:rsidP="008D7EDA">
            <w:pPr>
              <w:pStyle w:val="western1"/>
              <w:numPr>
                <w:ilvl w:val="0"/>
                <w:numId w:val="5"/>
              </w:numPr>
              <w:rPr>
                <w:smallCaps/>
                <w:sz w:val="22"/>
                <w:szCs w:val="22"/>
                <w:lang w:val="ca-ES"/>
              </w:rPr>
            </w:pPr>
            <w:r w:rsidRPr="00565F76">
              <w:rPr>
                <w:b/>
                <w:bCs/>
                <w:smallCaps/>
                <w:sz w:val="22"/>
                <w:szCs w:val="22"/>
                <w:lang w:val="ca-ES"/>
              </w:rPr>
              <w:t>Política Salarial</w:t>
            </w:r>
          </w:p>
        </w:tc>
        <w:tc>
          <w:tcPr>
            <w:tcW w:w="5445" w:type="dxa"/>
            <w:tcBorders>
              <w:top w:val="nil"/>
              <w:left w:val="nil"/>
              <w:bottom w:val="nil"/>
              <w:right w:val="nil"/>
            </w:tcBorders>
            <w:shd w:val="clear" w:color="auto" w:fill="C0C0C0"/>
            <w:tcMar>
              <w:top w:w="0" w:type="dxa"/>
              <w:left w:w="0" w:type="dxa"/>
              <w:bottom w:w="0" w:type="dxa"/>
              <w:right w:w="0" w:type="dxa"/>
            </w:tcMar>
            <w:vAlign w:val="center"/>
            <w:hideMark/>
          </w:tcPr>
          <w:p w14:paraId="736FA63B" w14:textId="77777777" w:rsidR="00487EBC" w:rsidRPr="00565F76" w:rsidRDefault="00487EBC" w:rsidP="008D7EDA">
            <w:pPr>
              <w:pStyle w:val="western1"/>
              <w:rPr>
                <w:sz w:val="22"/>
                <w:szCs w:val="22"/>
                <w:lang w:val="ca-ES"/>
              </w:rPr>
            </w:pPr>
            <w:r w:rsidRPr="00565F76">
              <w:rPr>
                <w:sz w:val="22"/>
                <w:szCs w:val="22"/>
                <w:lang w:val="ca-ES"/>
              </w:rPr>
              <w:t>Garantir el compliment dels principis d'igualtat d'oportunitats en la política salarial.</w:t>
            </w:r>
          </w:p>
          <w:p w14:paraId="1D4913E1" w14:textId="77777777" w:rsidR="00487EBC" w:rsidRPr="00565F76" w:rsidRDefault="00487EBC" w:rsidP="008D7EDA">
            <w:pPr>
              <w:pStyle w:val="western1"/>
              <w:rPr>
                <w:sz w:val="22"/>
                <w:szCs w:val="22"/>
                <w:lang w:val="ca-ES"/>
              </w:rPr>
            </w:pPr>
          </w:p>
        </w:tc>
      </w:tr>
      <w:tr w:rsidR="00487EBC" w:rsidRPr="00565F76" w14:paraId="30174A51" w14:textId="77777777" w:rsidTr="008D7EDA">
        <w:trPr>
          <w:tblCellSpacing w:w="0" w:type="dxa"/>
        </w:trPr>
        <w:tc>
          <w:tcPr>
            <w:tcW w:w="3510" w:type="dxa"/>
            <w:tcBorders>
              <w:top w:val="nil"/>
              <w:left w:val="single" w:sz="6" w:space="0" w:color="000000"/>
              <w:bottom w:val="nil"/>
              <w:right w:val="nil"/>
            </w:tcBorders>
            <w:tcMar>
              <w:top w:w="0" w:type="dxa"/>
              <w:left w:w="108" w:type="dxa"/>
              <w:bottom w:w="0" w:type="dxa"/>
              <w:right w:w="0" w:type="dxa"/>
            </w:tcMar>
            <w:vAlign w:val="center"/>
            <w:hideMark/>
          </w:tcPr>
          <w:p w14:paraId="017F2883" w14:textId="77777777" w:rsidR="00487EBC" w:rsidRPr="00565F76" w:rsidRDefault="00487EBC" w:rsidP="008D7EDA">
            <w:pPr>
              <w:pStyle w:val="western1"/>
              <w:numPr>
                <w:ilvl w:val="0"/>
                <w:numId w:val="6"/>
              </w:numPr>
              <w:rPr>
                <w:sz w:val="22"/>
                <w:szCs w:val="22"/>
                <w:lang w:val="ca-ES"/>
              </w:rPr>
            </w:pPr>
            <w:r w:rsidRPr="00565F76">
              <w:rPr>
                <w:b/>
                <w:bCs/>
                <w:sz w:val="22"/>
                <w:szCs w:val="22"/>
                <w:lang w:val="ca-ES"/>
              </w:rPr>
              <w:t>E</w:t>
            </w:r>
            <w:r w:rsidRPr="00565F76">
              <w:rPr>
                <w:b/>
                <w:bCs/>
                <w:smallCaps/>
                <w:sz w:val="22"/>
                <w:szCs w:val="22"/>
                <w:lang w:val="ca-ES"/>
              </w:rPr>
              <w:t>quilibri de la Vida Professional i Personal</w:t>
            </w:r>
          </w:p>
        </w:tc>
        <w:tc>
          <w:tcPr>
            <w:tcW w:w="5445" w:type="dxa"/>
            <w:tcBorders>
              <w:top w:val="nil"/>
              <w:left w:val="single" w:sz="6" w:space="0" w:color="000000"/>
              <w:bottom w:val="nil"/>
              <w:right w:val="single" w:sz="6" w:space="0" w:color="000000"/>
            </w:tcBorders>
            <w:tcMar>
              <w:top w:w="0" w:type="dxa"/>
              <w:left w:w="108" w:type="dxa"/>
              <w:bottom w:w="0" w:type="dxa"/>
              <w:right w:w="108" w:type="dxa"/>
            </w:tcMar>
            <w:vAlign w:val="center"/>
            <w:hideMark/>
          </w:tcPr>
          <w:p w14:paraId="0641E383" w14:textId="77777777" w:rsidR="00487EBC" w:rsidRPr="00565F76" w:rsidRDefault="00487EBC" w:rsidP="008D7EDA">
            <w:pPr>
              <w:pStyle w:val="western1"/>
              <w:rPr>
                <w:sz w:val="22"/>
                <w:szCs w:val="22"/>
                <w:lang w:val="ca-ES"/>
              </w:rPr>
            </w:pPr>
            <w:r w:rsidRPr="00565F76">
              <w:rPr>
                <w:sz w:val="22"/>
                <w:szCs w:val="22"/>
                <w:lang w:val="ca-ES"/>
              </w:rPr>
              <w:t>Acostar les mesures de conciliació de l’administració a  les persones que treballen a l’ajuntament.</w:t>
            </w:r>
          </w:p>
          <w:p w14:paraId="28C1DBBA" w14:textId="77777777" w:rsidR="00487EBC" w:rsidRPr="00565F76" w:rsidRDefault="00487EBC" w:rsidP="008D7EDA">
            <w:pPr>
              <w:pStyle w:val="western1"/>
              <w:rPr>
                <w:sz w:val="22"/>
                <w:szCs w:val="22"/>
                <w:lang w:val="ca-ES"/>
              </w:rPr>
            </w:pPr>
          </w:p>
        </w:tc>
      </w:tr>
      <w:tr w:rsidR="00487EBC" w:rsidRPr="00565F76" w14:paraId="1B15C2CC" w14:textId="77777777" w:rsidTr="008D7EDA">
        <w:trPr>
          <w:tblCellSpacing w:w="0" w:type="dxa"/>
        </w:trPr>
        <w:tc>
          <w:tcPr>
            <w:tcW w:w="3510" w:type="dxa"/>
            <w:tcBorders>
              <w:top w:val="nil"/>
              <w:left w:val="nil"/>
              <w:bottom w:val="nil"/>
              <w:right w:val="nil"/>
            </w:tcBorders>
            <w:shd w:val="clear" w:color="auto" w:fill="C0C0C0"/>
            <w:tcMar>
              <w:top w:w="0" w:type="dxa"/>
              <w:left w:w="0" w:type="dxa"/>
              <w:bottom w:w="0" w:type="dxa"/>
              <w:right w:w="0" w:type="dxa"/>
            </w:tcMar>
            <w:vAlign w:val="center"/>
            <w:hideMark/>
          </w:tcPr>
          <w:p w14:paraId="088AD484" w14:textId="77777777" w:rsidR="00487EBC" w:rsidRPr="00565F76" w:rsidRDefault="00487EBC" w:rsidP="008D7EDA">
            <w:pPr>
              <w:pStyle w:val="western1"/>
              <w:numPr>
                <w:ilvl w:val="0"/>
                <w:numId w:val="7"/>
              </w:numPr>
              <w:rPr>
                <w:smallCaps/>
                <w:sz w:val="22"/>
                <w:szCs w:val="22"/>
                <w:lang w:val="ca-ES"/>
              </w:rPr>
            </w:pPr>
            <w:r w:rsidRPr="00565F76">
              <w:rPr>
                <w:b/>
                <w:bCs/>
                <w:smallCaps/>
                <w:sz w:val="22"/>
                <w:szCs w:val="22"/>
                <w:lang w:val="ca-ES"/>
              </w:rPr>
              <w:t>Prevenció i  Atenció del Assetjament  Sexual i/o per Raó de Sexo</w:t>
            </w:r>
          </w:p>
        </w:tc>
        <w:tc>
          <w:tcPr>
            <w:tcW w:w="5445" w:type="dxa"/>
            <w:tcBorders>
              <w:top w:val="nil"/>
              <w:left w:val="nil"/>
              <w:bottom w:val="nil"/>
              <w:right w:val="nil"/>
            </w:tcBorders>
            <w:shd w:val="clear" w:color="auto" w:fill="C0C0C0"/>
            <w:tcMar>
              <w:top w:w="0" w:type="dxa"/>
              <w:left w:w="0" w:type="dxa"/>
              <w:bottom w:w="0" w:type="dxa"/>
              <w:right w:w="0" w:type="dxa"/>
            </w:tcMar>
            <w:vAlign w:val="center"/>
            <w:hideMark/>
          </w:tcPr>
          <w:p w14:paraId="510787EF" w14:textId="77777777" w:rsidR="00487EBC" w:rsidRPr="00565F76" w:rsidRDefault="00487EBC" w:rsidP="008D7EDA">
            <w:pPr>
              <w:pStyle w:val="western1"/>
              <w:rPr>
                <w:sz w:val="22"/>
                <w:szCs w:val="22"/>
                <w:lang w:val="ca-ES"/>
              </w:rPr>
            </w:pPr>
            <w:r w:rsidRPr="00565F76">
              <w:rPr>
                <w:sz w:val="22"/>
                <w:szCs w:val="22"/>
                <w:lang w:val="ca-ES"/>
              </w:rPr>
              <w:t>Garantir la prevenció de l'assetjament sexual i/o per raó de sexe en l'entitat formulant i difonent els mecanismes d'actuació adequats.</w:t>
            </w:r>
          </w:p>
          <w:p w14:paraId="28F6B1F5" w14:textId="77777777" w:rsidR="00487EBC" w:rsidRPr="00565F76" w:rsidRDefault="00487EBC" w:rsidP="008D7EDA">
            <w:pPr>
              <w:pStyle w:val="western1"/>
              <w:rPr>
                <w:sz w:val="22"/>
                <w:szCs w:val="22"/>
                <w:lang w:val="ca-ES"/>
              </w:rPr>
            </w:pPr>
          </w:p>
        </w:tc>
      </w:tr>
      <w:tr w:rsidR="00487EBC" w:rsidRPr="00565F76" w14:paraId="17A09FE9" w14:textId="77777777" w:rsidTr="008D7EDA">
        <w:trPr>
          <w:tblCellSpacing w:w="0" w:type="dxa"/>
        </w:trPr>
        <w:tc>
          <w:tcPr>
            <w:tcW w:w="3510" w:type="dxa"/>
            <w:tcBorders>
              <w:top w:val="nil"/>
              <w:left w:val="single" w:sz="6" w:space="0" w:color="000000"/>
              <w:bottom w:val="nil"/>
              <w:right w:val="nil"/>
            </w:tcBorders>
            <w:tcMar>
              <w:top w:w="0" w:type="dxa"/>
              <w:left w:w="108" w:type="dxa"/>
              <w:bottom w:w="0" w:type="dxa"/>
              <w:right w:w="0" w:type="dxa"/>
            </w:tcMar>
            <w:vAlign w:val="center"/>
            <w:hideMark/>
          </w:tcPr>
          <w:p w14:paraId="2CDEC7D4" w14:textId="77777777" w:rsidR="00487EBC" w:rsidRPr="00565F76" w:rsidRDefault="00487EBC" w:rsidP="008D7EDA">
            <w:pPr>
              <w:pStyle w:val="western1"/>
              <w:numPr>
                <w:ilvl w:val="0"/>
                <w:numId w:val="8"/>
              </w:numPr>
              <w:rPr>
                <w:smallCaps/>
                <w:sz w:val="22"/>
                <w:szCs w:val="22"/>
                <w:lang w:val="ca-ES"/>
              </w:rPr>
            </w:pPr>
            <w:r w:rsidRPr="00565F76">
              <w:rPr>
                <w:b/>
                <w:bCs/>
                <w:smallCaps/>
                <w:sz w:val="22"/>
                <w:szCs w:val="22"/>
                <w:lang w:val="ca-ES"/>
              </w:rPr>
              <w:t>Protecció davant la Violència de Gènere</w:t>
            </w:r>
          </w:p>
        </w:tc>
        <w:tc>
          <w:tcPr>
            <w:tcW w:w="5445" w:type="dxa"/>
            <w:tcBorders>
              <w:top w:val="nil"/>
              <w:left w:val="single" w:sz="6" w:space="0" w:color="000000"/>
              <w:bottom w:val="nil"/>
              <w:right w:val="single" w:sz="6" w:space="0" w:color="000000"/>
            </w:tcBorders>
            <w:tcMar>
              <w:top w:w="0" w:type="dxa"/>
              <w:left w:w="108" w:type="dxa"/>
              <w:bottom w:w="0" w:type="dxa"/>
              <w:right w:w="108" w:type="dxa"/>
            </w:tcMar>
            <w:vAlign w:val="center"/>
            <w:hideMark/>
          </w:tcPr>
          <w:p w14:paraId="79A4E0EF" w14:textId="77777777" w:rsidR="00487EBC" w:rsidRPr="00565F76" w:rsidRDefault="00487EBC" w:rsidP="008D7EDA">
            <w:pPr>
              <w:pStyle w:val="western1"/>
              <w:rPr>
                <w:sz w:val="22"/>
                <w:szCs w:val="22"/>
                <w:lang w:val="ca-ES"/>
              </w:rPr>
            </w:pPr>
            <w:r w:rsidRPr="00565F76">
              <w:rPr>
                <w:sz w:val="22"/>
                <w:szCs w:val="22"/>
                <w:lang w:val="ca-ES"/>
              </w:rPr>
              <w:t>Assegurar la protecció i atenció adequades a treballadores víctimes de violència de gènere.</w:t>
            </w:r>
          </w:p>
          <w:p w14:paraId="4556379F" w14:textId="77777777" w:rsidR="00487EBC" w:rsidRPr="00565F76" w:rsidRDefault="00487EBC" w:rsidP="008D7EDA">
            <w:pPr>
              <w:pStyle w:val="western1"/>
              <w:rPr>
                <w:sz w:val="22"/>
                <w:szCs w:val="22"/>
                <w:lang w:val="ca-ES"/>
              </w:rPr>
            </w:pPr>
          </w:p>
        </w:tc>
      </w:tr>
      <w:tr w:rsidR="00487EBC" w:rsidRPr="00565F76" w14:paraId="5DB2539F" w14:textId="77777777" w:rsidTr="008D7EDA">
        <w:trPr>
          <w:tblCellSpacing w:w="0" w:type="dxa"/>
        </w:trPr>
        <w:tc>
          <w:tcPr>
            <w:tcW w:w="3510" w:type="dxa"/>
            <w:tcBorders>
              <w:top w:val="nil"/>
              <w:left w:val="nil"/>
              <w:bottom w:val="nil"/>
              <w:right w:val="nil"/>
            </w:tcBorders>
            <w:shd w:val="clear" w:color="auto" w:fill="C0C0C0"/>
            <w:tcMar>
              <w:top w:w="0" w:type="dxa"/>
              <w:left w:w="0" w:type="dxa"/>
              <w:bottom w:w="0" w:type="dxa"/>
              <w:right w:w="0" w:type="dxa"/>
            </w:tcMar>
            <w:vAlign w:val="center"/>
            <w:hideMark/>
          </w:tcPr>
          <w:p w14:paraId="08237C9F" w14:textId="77777777" w:rsidR="00487EBC" w:rsidRPr="00565F76" w:rsidRDefault="00487EBC" w:rsidP="008D7EDA">
            <w:pPr>
              <w:pStyle w:val="western1"/>
              <w:numPr>
                <w:ilvl w:val="0"/>
                <w:numId w:val="9"/>
              </w:numPr>
              <w:rPr>
                <w:smallCaps/>
                <w:sz w:val="22"/>
                <w:szCs w:val="22"/>
                <w:lang w:val="ca-ES"/>
              </w:rPr>
            </w:pPr>
            <w:r w:rsidRPr="00565F76">
              <w:rPr>
                <w:b/>
                <w:bCs/>
                <w:smallCaps/>
                <w:sz w:val="22"/>
                <w:szCs w:val="22"/>
                <w:lang w:val="ca-ES"/>
              </w:rPr>
              <w:t>Comunicació i Sensibilització</w:t>
            </w:r>
          </w:p>
        </w:tc>
        <w:tc>
          <w:tcPr>
            <w:tcW w:w="5445" w:type="dxa"/>
            <w:tcBorders>
              <w:top w:val="nil"/>
              <w:left w:val="nil"/>
              <w:bottom w:val="nil"/>
              <w:right w:val="nil"/>
            </w:tcBorders>
            <w:shd w:val="clear" w:color="auto" w:fill="C0C0C0"/>
            <w:tcMar>
              <w:top w:w="0" w:type="dxa"/>
              <w:left w:w="0" w:type="dxa"/>
              <w:bottom w:w="0" w:type="dxa"/>
              <w:right w:w="0" w:type="dxa"/>
            </w:tcMar>
            <w:vAlign w:val="center"/>
            <w:hideMark/>
          </w:tcPr>
          <w:p w14:paraId="5470A478" w14:textId="77777777" w:rsidR="00487EBC" w:rsidRPr="00565F76" w:rsidRDefault="00487EBC" w:rsidP="008D7EDA">
            <w:pPr>
              <w:pStyle w:val="western1"/>
              <w:rPr>
                <w:sz w:val="22"/>
                <w:szCs w:val="22"/>
                <w:lang w:val="ca-ES"/>
              </w:rPr>
            </w:pPr>
            <w:proofErr w:type="spellStart"/>
            <w:r w:rsidRPr="00565F76">
              <w:rPr>
                <w:sz w:val="22"/>
                <w:szCs w:val="22"/>
                <w:lang w:val="ca-ES"/>
              </w:rPr>
              <w:t>Visibilitzar</w:t>
            </w:r>
            <w:proofErr w:type="spellEnd"/>
            <w:r w:rsidRPr="00565F76">
              <w:rPr>
                <w:sz w:val="22"/>
                <w:szCs w:val="22"/>
                <w:lang w:val="ca-ES"/>
              </w:rPr>
              <w:t xml:space="preserve"> el compromís de l’Ajuntament amb la igualtat d'oportunitats.</w:t>
            </w:r>
          </w:p>
          <w:p w14:paraId="00627F17" w14:textId="77777777" w:rsidR="00487EBC" w:rsidRPr="00565F76" w:rsidRDefault="00487EBC" w:rsidP="008D7EDA">
            <w:pPr>
              <w:pStyle w:val="western1"/>
              <w:rPr>
                <w:sz w:val="22"/>
                <w:szCs w:val="22"/>
                <w:lang w:val="ca-ES"/>
              </w:rPr>
            </w:pPr>
          </w:p>
        </w:tc>
      </w:tr>
      <w:tr w:rsidR="00487EBC" w:rsidRPr="00565F76" w14:paraId="469807BC" w14:textId="77777777" w:rsidTr="008D7EDA">
        <w:trPr>
          <w:tblCellSpacing w:w="0" w:type="dxa"/>
        </w:trPr>
        <w:tc>
          <w:tcPr>
            <w:tcW w:w="3510" w:type="dxa"/>
            <w:tcBorders>
              <w:top w:val="nil"/>
              <w:left w:val="single" w:sz="6" w:space="0" w:color="000000"/>
              <w:bottom w:val="single" w:sz="8" w:space="0" w:color="000000"/>
              <w:right w:val="nil"/>
            </w:tcBorders>
            <w:tcMar>
              <w:top w:w="0" w:type="dxa"/>
              <w:left w:w="108" w:type="dxa"/>
              <w:bottom w:w="28" w:type="dxa"/>
              <w:right w:w="0" w:type="dxa"/>
            </w:tcMar>
            <w:vAlign w:val="center"/>
            <w:hideMark/>
          </w:tcPr>
          <w:p w14:paraId="1D3ED26F" w14:textId="77777777" w:rsidR="00487EBC" w:rsidRPr="00565F76" w:rsidRDefault="00487EBC" w:rsidP="008D7EDA">
            <w:pPr>
              <w:pStyle w:val="western1"/>
              <w:numPr>
                <w:ilvl w:val="0"/>
                <w:numId w:val="10"/>
              </w:numPr>
              <w:rPr>
                <w:smallCaps/>
                <w:sz w:val="22"/>
                <w:szCs w:val="22"/>
                <w:lang w:val="ca-ES"/>
              </w:rPr>
            </w:pPr>
            <w:r w:rsidRPr="00565F76">
              <w:rPr>
                <w:b/>
                <w:bCs/>
                <w:smallCaps/>
                <w:sz w:val="22"/>
                <w:szCs w:val="22"/>
                <w:lang w:val="ca-ES"/>
              </w:rPr>
              <w:t>Prevenció de Riscos Laborals</w:t>
            </w:r>
          </w:p>
        </w:tc>
        <w:tc>
          <w:tcPr>
            <w:tcW w:w="5445" w:type="dxa"/>
            <w:tcBorders>
              <w:top w:val="nil"/>
              <w:left w:val="single" w:sz="6" w:space="0" w:color="000000"/>
              <w:bottom w:val="single" w:sz="8" w:space="0" w:color="000000"/>
              <w:right w:val="single" w:sz="6" w:space="0" w:color="000000"/>
            </w:tcBorders>
            <w:tcMar>
              <w:top w:w="0" w:type="dxa"/>
              <w:left w:w="108" w:type="dxa"/>
              <w:bottom w:w="28" w:type="dxa"/>
              <w:right w:w="108" w:type="dxa"/>
            </w:tcMar>
            <w:vAlign w:val="center"/>
            <w:hideMark/>
          </w:tcPr>
          <w:p w14:paraId="0E1B9BC2" w14:textId="77777777" w:rsidR="00487EBC" w:rsidRPr="00565F76" w:rsidRDefault="00487EBC" w:rsidP="008D7EDA">
            <w:pPr>
              <w:pStyle w:val="western1"/>
              <w:rPr>
                <w:sz w:val="22"/>
                <w:szCs w:val="22"/>
                <w:lang w:val="ca-ES"/>
              </w:rPr>
            </w:pPr>
            <w:r w:rsidRPr="00565F76">
              <w:rPr>
                <w:sz w:val="22"/>
                <w:szCs w:val="22"/>
                <w:lang w:val="ca-ES"/>
              </w:rPr>
              <w:t>Introduir la dimensió de gènere en la política i eines de prevenció de riscos laborals </w:t>
            </w:r>
          </w:p>
          <w:p w14:paraId="54331421" w14:textId="77777777" w:rsidR="00487EBC" w:rsidRPr="00565F76" w:rsidRDefault="00487EBC" w:rsidP="008D7EDA">
            <w:pPr>
              <w:pStyle w:val="western1"/>
              <w:rPr>
                <w:sz w:val="22"/>
                <w:szCs w:val="22"/>
                <w:lang w:val="ca-ES"/>
              </w:rPr>
            </w:pPr>
          </w:p>
        </w:tc>
      </w:tr>
    </w:tbl>
    <w:p w14:paraId="516D97A7" w14:textId="77777777" w:rsidR="00487EBC" w:rsidRPr="00565F76" w:rsidRDefault="00487EBC" w:rsidP="00487EBC">
      <w:pPr>
        <w:pStyle w:val="western"/>
        <w:spacing w:after="240"/>
        <w:jc w:val="both"/>
        <w:rPr>
          <w:rFonts w:ascii="Arial" w:hAnsi="Arial" w:cs="Arial"/>
          <w:sz w:val="22"/>
          <w:szCs w:val="22"/>
          <w:shd w:val="clear" w:color="auto" w:fill="FFFFFF"/>
        </w:rPr>
      </w:pPr>
      <w:r w:rsidRPr="00565F76">
        <w:rPr>
          <w:rFonts w:ascii="Arial" w:hAnsi="Arial" w:cs="Arial"/>
          <w:sz w:val="22"/>
          <w:szCs w:val="22"/>
          <w:lang w:val="ca-ES"/>
        </w:rPr>
        <w:br/>
      </w:r>
    </w:p>
    <w:bookmarkEnd w:id="3"/>
    <w:p w14:paraId="745FD222" w14:textId="77777777" w:rsidR="00487EBC" w:rsidRPr="00565F76" w:rsidRDefault="00487EBC" w:rsidP="00487EBC">
      <w:pPr>
        <w:pStyle w:val="NormalWeb"/>
        <w:shd w:val="clear" w:color="auto" w:fill="FFFFFF"/>
        <w:jc w:val="both"/>
        <w:rPr>
          <w:rFonts w:ascii="Arial" w:hAnsi="Arial" w:cs="Arial"/>
          <w:sz w:val="22"/>
          <w:szCs w:val="22"/>
          <w:lang w:val="ca-ES"/>
        </w:rPr>
      </w:pPr>
      <w:r w:rsidRPr="00565F76">
        <w:rPr>
          <w:rFonts w:ascii="Arial" w:hAnsi="Arial" w:cs="Arial"/>
          <w:b/>
          <w:bCs/>
          <w:sz w:val="22"/>
          <w:szCs w:val="22"/>
          <w:shd w:val="clear" w:color="auto" w:fill="FFFFFF"/>
        </w:rPr>
        <w:t xml:space="preserve">5.- PROPOSTES D’URGÈNCIA. - </w:t>
      </w:r>
      <w:r w:rsidRPr="00565F76">
        <w:rPr>
          <w:rFonts w:ascii="Arial" w:hAnsi="Arial" w:cs="Arial"/>
          <w:sz w:val="22"/>
          <w:szCs w:val="22"/>
          <w:lang w:val="ca-ES"/>
        </w:rPr>
        <w:t xml:space="preserve">Per part de la Sra. batlessa es presenta proposta d’urgència respecte a tractar els següents punts no inclosos dins l’ordre del dia i que tampoc han </w:t>
      </w:r>
      <w:proofErr w:type="gramStart"/>
      <w:r w:rsidRPr="00565F76">
        <w:rPr>
          <w:rFonts w:ascii="Arial" w:hAnsi="Arial" w:cs="Arial"/>
          <w:sz w:val="22"/>
          <w:szCs w:val="22"/>
          <w:lang w:val="ca-ES"/>
        </w:rPr>
        <w:t>passat  per</w:t>
      </w:r>
      <w:proofErr w:type="gramEnd"/>
      <w:r w:rsidRPr="00565F76">
        <w:rPr>
          <w:rFonts w:ascii="Arial" w:hAnsi="Arial" w:cs="Arial"/>
          <w:sz w:val="22"/>
          <w:szCs w:val="22"/>
          <w:lang w:val="ca-ES"/>
        </w:rPr>
        <w:t xml:space="preserve"> la Comissió Informativa. Justifica la urgència per la conveniència de no retardar un mes la posada en marxa dels següents expedients i per la impossibilitat de dur-ho abans. </w:t>
      </w:r>
    </w:p>
    <w:p w14:paraId="1B0D54D8" w14:textId="77777777" w:rsidR="00487EBC" w:rsidRPr="00565F76" w:rsidRDefault="00487EBC" w:rsidP="00487EBC">
      <w:pPr>
        <w:pStyle w:val="Textoindependiente"/>
        <w:rPr>
          <w:sz w:val="22"/>
          <w:szCs w:val="22"/>
          <w:shd w:val="clear" w:color="auto" w:fill="FFFFFF"/>
        </w:rPr>
      </w:pPr>
      <w:r w:rsidRPr="00565F76">
        <w:rPr>
          <w:b/>
          <w:bCs/>
          <w:sz w:val="22"/>
          <w:szCs w:val="22"/>
          <w:shd w:val="clear" w:color="auto" w:fill="FFFFFF"/>
        </w:rPr>
        <w:t xml:space="preserve">5.1.- DECLARACIÓ INSTITUCIONAL SALVEM LA VIDA DE SULTANA JAIA.- </w:t>
      </w:r>
      <w:r w:rsidRPr="00565F76">
        <w:rPr>
          <w:sz w:val="22"/>
          <w:szCs w:val="22"/>
          <w:shd w:val="clear" w:color="auto" w:fill="FFFFFF"/>
        </w:rPr>
        <w:t xml:space="preserve">La batlessa, Sra. Maria Ramon Salas, </w:t>
      </w:r>
      <w:proofErr w:type="spellStart"/>
      <w:r w:rsidRPr="00565F76">
        <w:rPr>
          <w:sz w:val="22"/>
          <w:szCs w:val="22"/>
          <w:shd w:val="clear" w:color="auto" w:fill="FFFFFF"/>
        </w:rPr>
        <w:t>dóna</w:t>
      </w:r>
      <w:proofErr w:type="spellEnd"/>
      <w:r w:rsidRPr="00565F76">
        <w:rPr>
          <w:sz w:val="22"/>
          <w:szCs w:val="22"/>
          <w:shd w:val="clear" w:color="auto" w:fill="FFFFFF"/>
        </w:rPr>
        <w:t xml:space="preserve"> lectura a la següent: </w:t>
      </w:r>
    </w:p>
    <w:p w14:paraId="697CAAEC" w14:textId="77777777" w:rsidR="00487EBC" w:rsidRPr="00565F76" w:rsidRDefault="00487EBC" w:rsidP="00487EBC">
      <w:pPr>
        <w:pStyle w:val="Textoindependiente"/>
        <w:rPr>
          <w:sz w:val="22"/>
          <w:szCs w:val="22"/>
          <w:shd w:val="clear" w:color="auto" w:fill="FFFFFF"/>
        </w:rPr>
      </w:pPr>
    </w:p>
    <w:p w14:paraId="6EB6125F" w14:textId="77777777" w:rsidR="00487EBC" w:rsidRPr="00565F76" w:rsidRDefault="00487EBC" w:rsidP="00487EBC">
      <w:pPr>
        <w:jc w:val="center"/>
        <w:rPr>
          <w:sz w:val="22"/>
          <w:szCs w:val="22"/>
        </w:rPr>
      </w:pPr>
      <w:r w:rsidRPr="00565F76">
        <w:rPr>
          <w:sz w:val="22"/>
          <w:szCs w:val="22"/>
        </w:rPr>
        <w:t>DECLARACIÓ INSTITUCIONAL SALVEM LA VIDA DE SULTANA JAIA</w:t>
      </w:r>
    </w:p>
    <w:p w14:paraId="59EBC344" w14:textId="77777777" w:rsidR="00487EBC" w:rsidRPr="00565F76" w:rsidRDefault="00487EBC" w:rsidP="00487EBC">
      <w:pPr>
        <w:rPr>
          <w:sz w:val="22"/>
          <w:szCs w:val="22"/>
        </w:rPr>
      </w:pPr>
      <w:r w:rsidRPr="00565F76">
        <w:rPr>
          <w:sz w:val="22"/>
          <w:szCs w:val="22"/>
        </w:rPr>
        <w:t xml:space="preserve"> </w:t>
      </w:r>
    </w:p>
    <w:p w14:paraId="44AEF22D" w14:textId="77777777" w:rsidR="00487EBC" w:rsidRPr="00565F76" w:rsidRDefault="00487EBC" w:rsidP="00487EBC">
      <w:pPr>
        <w:rPr>
          <w:sz w:val="22"/>
          <w:szCs w:val="22"/>
        </w:rPr>
      </w:pPr>
      <w:r w:rsidRPr="00565F76">
        <w:rPr>
          <w:sz w:val="22"/>
          <w:szCs w:val="22"/>
        </w:rPr>
        <w:t xml:space="preserve">Sultana </w:t>
      </w:r>
      <w:proofErr w:type="spellStart"/>
      <w:r w:rsidRPr="00565F76">
        <w:rPr>
          <w:sz w:val="22"/>
          <w:szCs w:val="22"/>
        </w:rPr>
        <w:t>Jaya</w:t>
      </w:r>
      <w:proofErr w:type="spellEnd"/>
      <w:r w:rsidRPr="00565F76">
        <w:rPr>
          <w:sz w:val="22"/>
          <w:szCs w:val="22"/>
        </w:rPr>
        <w:t xml:space="preserve"> és una de les cares més visibles de les zones ocupades del Sàhara Occidental per la confrontació directa contra les autoritats d'ocupació marroquines. Sultana i la seva família estan sent sotmesos a maltractaments físics i psicològics perquè cessin en les seves reivindicacions pacífiques a favor de l'autodeterminació i la independència del poble sahrauí.</w:t>
      </w:r>
    </w:p>
    <w:p w14:paraId="068D8676" w14:textId="77777777" w:rsidR="00487EBC" w:rsidRPr="00565F76" w:rsidRDefault="00487EBC" w:rsidP="00487EBC">
      <w:pPr>
        <w:rPr>
          <w:sz w:val="22"/>
          <w:szCs w:val="22"/>
        </w:rPr>
      </w:pPr>
      <w:r w:rsidRPr="00565F76">
        <w:rPr>
          <w:sz w:val="22"/>
          <w:szCs w:val="22"/>
        </w:rPr>
        <w:t xml:space="preserve"> </w:t>
      </w:r>
    </w:p>
    <w:p w14:paraId="7E6C15BC" w14:textId="77777777" w:rsidR="00487EBC" w:rsidRPr="00565F76" w:rsidRDefault="00487EBC" w:rsidP="00487EBC">
      <w:pPr>
        <w:rPr>
          <w:sz w:val="22"/>
          <w:szCs w:val="22"/>
        </w:rPr>
      </w:pPr>
      <w:r w:rsidRPr="00565F76">
        <w:rPr>
          <w:sz w:val="22"/>
          <w:szCs w:val="22"/>
        </w:rPr>
        <w:t>Aquesta resistència pacífica per denunciar la greu situació que viu la població civil sahrauí a les ciutats ocupades del Sàhara Occidental, és objecte de l'atenció de la comunitat internacional.</w:t>
      </w:r>
    </w:p>
    <w:p w14:paraId="138AC855" w14:textId="77777777" w:rsidR="00487EBC" w:rsidRPr="00565F76" w:rsidRDefault="00487EBC" w:rsidP="00487EBC">
      <w:pPr>
        <w:rPr>
          <w:sz w:val="22"/>
          <w:szCs w:val="22"/>
        </w:rPr>
      </w:pPr>
      <w:r w:rsidRPr="00565F76">
        <w:rPr>
          <w:sz w:val="22"/>
          <w:szCs w:val="22"/>
        </w:rPr>
        <w:t xml:space="preserve"> </w:t>
      </w:r>
    </w:p>
    <w:p w14:paraId="4E34223F" w14:textId="77777777" w:rsidR="00487EBC" w:rsidRPr="00565F76" w:rsidRDefault="00487EBC" w:rsidP="00487EBC">
      <w:pPr>
        <w:rPr>
          <w:sz w:val="22"/>
          <w:szCs w:val="22"/>
        </w:rPr>
      </w:pPr>
      <w:r w:rsidRPr="00565F76">
        <w:rPr>
          <w:sz w:val="22"/>
          <w:szCs w:val="22"/>
        </w:rPr>
        <w:lastRenderedPageBreak/>
        <w:t>Sultana, defensora dels drets humans, així com la seva família, estan sota arrest domiciliari imposat per les forces paramilitars marroquines des de fa més de 295 dies. L'entrada al seu habitatge està bloquejada, impedint qualsevol visita de sahrauís al seu domicili.</w:t>
      </w:r>
    </w:p>
    <w:p w14:paraId="41129BA9" w14:textId="77777777" w:rsidR="00487EBC" w:rsidRPr="00565F76" w:rsidRDefault="00487EBC" w:rsidP="00487EBC">
      <w:pPr>
        <w:rPr>
          <w:sz w:val="22"/>
          <w:szCs w:val="22"/>
        </w:rPr>
      </w:pPr>
      <w:r w:rsidRPr="00565F76">
        <w:rPr>
          <w:sz w:val="22"/>
          <w:szCs w:val="22"/>
        </w:rPr>
        <w:t xml:space="preserve"> </w:t>
      </w:r>
    </w:p>
    <w:p w14:paraId="01EA74E5" w14:textId="77777777" w:rsidR="00487EBC" w:rsidRPr="00565F76" w:rsidRDefault="00487EBC" w:rsidP="00487EBC">
      <w:pPr>
        <w:rPr>
          <w:sz w:val="22"/>
          <w:szCs w:val="22"/>
        </w:rPr>
      </w:pPr>
      <w:r w:rsidRPr="00565F76">
        <w:rPr>
          <w:sz w:val="22"/>
          <w:szCs w:val="22"/>
        </w:rPr>
        <w:t>El règim marroquí està aprofitant la situació de guerra i el tancament de fronteres per la pandèmia per instaurar un clima de por i repressió contra els civils sahrauís de les zones ocupades del Sàhara Occidental, darrera colònia d'Àfrica pendent de descolonització i la potència administradora de la qual continua sent Espanya.</w:t>
      </w:r>
    </w:p>
    <w:p w14:paraId="1A932825" w14:textId="77777777" w:rsidR="00487EBC" w:rsidRPr="00565F76" w:rsidRDefault="00487EBC" w:rsidP="00487EBC">
      <w:pPr>
        <w:rPr>
          <w:sz w:val="22"/>
          <w:szCs w:val="22"/>
        </w:rPr>
      </w:pPr>
      <w:r w:rsidRPr="00565F76">
        <w:rPr>
          <w:sz w:val="22"/>
          <w:szCs w:val="22"/>
        </w:rPr>
        <w:t xml:space="preserve"> </w:t>
      </w:r>
    </w:p>
    <w:p w14:paraId="1A77DAB4" w14:textId="77777777" w:rsidR="00487EBC" w:rsidRPr="00565F76" w:rsidRDefault="00487EBC" w:rsidP="00487EBC">
      <w:pPr>
        <w:rPr>
          <w:sz w:val="22"/>
          <w:szCs w:val="22"/>
        </w:rPr>
      </w:pPr>
      <w:r w:rsidRPr="00565F76">
        <w:rPr>
          <w:sz w:val="22"/>
          <w:szCs w:val="22"/>
        </w:rPr>
        <w:t>URGEIX SALVAR LA VIDA DE SULTANA JAIA I LA SEVA FAMÍLIA, per això és necessari:</w:t>
      </w:r>
    </w:p>
    <w:p w14:paraId="030DEBE8" w14:textId="77777777" w:rsidR="00487EBC" w:rsidRPr="00565F76" w:rsidRDefault="00487EBC" w:rsidP="00487EBC">
      <w:pPr>
        <w:rPr>
          <w:sz w:val="22"/>
          <w:szCs w:val="22"/>
        </w:rPr>
      </w:pPr>
      <w:r w:rsidRPr="00565F76">
        <w:rPr>
          <w:sz w:val="22"/>
          <w:szCs w:val="22"/>
        </w:rPr>
        <w:t xml:space="preserve"> </w:t>
      </w:r>
    </w:p>
    <w:p w14:paraId="481FE5D1" w14:textId="77777777" w:rsidR="00487EBC" w:rsidRPr="00565F76" w:rsidRDefault="00487EBC" w:rsidP="00487EBC">
      <w:pPr>
        <w:rPr>
          <w:sz w:val="22"/>
          <w:szCs w:val="22"/>
        </w:rPr>
      </w:pPr>
      <w:r w:rsidRPr="00565F76">
        <w:rPr>
          <w:sz w:val="22"/>
          <w:szCs w:val="22"/>
        </w:rPr>
        <w:t>1.- Exigir a l'ONU, la UE i Espanya que actuïn amb caràcter d'urgència i protegeixin l'activista sahrauí Sultana i la seva família, en perill seriós i que continuen vivint assetjades, aïllades i confinades per les forces d'ocupació marroquines.</w:t>
      </w:r>
    </w:p>
    <w:p w14:paraId="0AC06829" w14:textId="77777777" w:rsidR="00487EBC" w:rsidRPr="00565F76" w:rsidRDefault="00487EBC" w:rsidP="00487EBC">
      <w:pPr>
        <w:rPr>
          <w:sz w:val="22"/>
          <w:szCs w:val="22"/>
        </w:rPr>
      </w:pPr>
      <w:r w:rsidRPr="00565F76">
        <w:rPr>
          <w:sz w:val="22"/>
          <w:szCs w:val="22"/>
        </w:rPr>
        <w:t xml:space="preserve">2.- Demanar al Govern d'Espanya que compleixi les seves responsabilitats com a potència administradora i, en particular, que garanteixi la protecció de l'activista sahrauí Sultana </w:t>
      </w:r>
      <w:proofErr w:type="spellStart"/>
      <w:r w:rsidRPr="00565F76">
        <w:rPr>
          <w:sz w:val="22"/>
          <w:szCs w:val="22"/>
        </w:rPr>
        <w:t>Jaya</w:t>
      </w:r>
      <w:proofErr w:type="spellEnd"/>
      <w:r w:rsidRPr="00565F76">
        <w:rPr>
          <w:sz w:val="22"/>
          <w:szCs w:val="22"/>
        </w:rPr>
        <w:t xml:space="preserve"> i la seva família i que exigeixi al govern del Marroc el respecte del dret internacional humanitari.</w:t>
      </w:r>
    </w:p>
    <w:p w14:paraId="1268A039" w14:textId="77777777" w:rsidR="00487EBC" w:rsidRPr="00565F76" w:rsidRDefault="00487EBC" w:rsidP="00487EBC">
      <w:pPr>
        <w:rPr>
          <w:sz w:val="22"/>
          <w:szCs w:val="22"/>
        </w:rPr>
      </w:pPr>
      <w:r w:rsidRPr="00565F76">
        <w:rPr>
          <w:sz w:val="22"/>
          <w:szCs w:val="22"/>
        </w:rPr>
        <w:t xml:space="preserve"> 3.- Sol·licitar l'enviament, de manera urgent, d'una comissió mèdica internacional a la ciutat ocupada de </w:t>
      </w:r>
      <w:proofErr w:type="spellStart"/>
      <w:r w:rsidRPr="00565F76">
        <w:rPr>
          <w:sz w:val="22"/>
          <w:szCs w:val="22"/>
        </w:rPr>
        <w:t>Bojador</w:t>
      </w:r>
      <w:proofErr w:type="spellEnd"/>
      <w:r w:rsidRPr="00565F76">
        <w:rPr>
          <w:sz w:val="22"/>
          <w:szCs w:val="22"/>
        </w:rPr>
        <w:t xml:space="preserve"> per assistir i atendre l'activista i la seva família davant d'aquesta violació fragant dels drets humans.</w:t>
      </w:r>
    </w:p>
    <w:p w14:paraId="52D76E71" w14:textId="77777777" w:rsidR="00487EBC" w:rsidRPr="00565F76" w:rsidRDefault="00487EBC" w:rsidP="00487EBC">
      <w:pPr>
        <w:rPr>
          <w:sz w:val="22"/>
          <w:szCs w:val="22"/>
        </w:rPr>
      </w:pPr>
      <w:r w:rsidRPr="00565F76">
        <w:rPr>
          <w:sz w:val="22"/>
          <w:szCs w:val="22"/>
        </w:rPr>
        <w:t>4.- Exigir al Consell de Seguretat de l'ONU accelerar la celebració d'un referèndum d'autodeterminació del poble sahrauí, segons allò acordat en diverses resolucions de les Nacions Unides.</w:t>
      </w:r>
    </w:p>
    <w:p w14:paraId="2DB4C6AF" w14:textId="77777777" w:rsidR="00487EBC" w:rsidRPr="00565F76" w:rsidRDefault="00487EBC" w:rsidP="00487EBC">
      <w:pPr>
        <w:pStyle w:val="western"/>
        <w:spacing w:after="240" w:line="240" w:lineRule="auto"/>
        <w:jc w:val="both"/>
        <w:rPr>
          <w:rFonts w:ascii="Arial" w:hAnsi="Arial" w:cs="Arial"/>
          <w:b/>
          <w:bCs/>
          <w:sz w:val="22"/>
          <w:szCs w:val="22"/>
          <w:shd w:val="clear" w:color="auto" w:fill="FFFFFF"/>
        </w:rPr>
      </w:pPr>
    </w:p>
    <w:p w14:paraId="0B36F50E" w14:textId="77777777" w:rsidR="00487EBC" w:rsidRPr="00565F76" w:rsidRDefault="00487EBC" w:rsidP="00487EBC">
      <w:pPr>
        <w:pStyle w:val="Textoindependiente"/>
        <w:rPr>
          <w:sz w:val="22"/>
          <w:szCs w:val="22"/>
          <w:shd w:val="clear" w:color="auto" w:fill="FFFFFF"/>
        </w:rPr>
      </w:pPr>
      <w:r w:rsidRPr="00565F76">
        <w:rPr>
          <w:b/>
          <w:bCs/>
          <w:sz w:val="22"/>
          <w:szCs w:val="22"/>
          <w:shd w:val="clear" w:color="auto" w:fill="FFFFFF"/>
        </w:rPr>
        <w:t xml:space="preserve">5.2.- </w:t>
      </w:r>
      <w:r w:rsidRPr="00565F76">
        <w:rPr>
          <w:b/>
          <w:sz w:val="22"/>
          <w:szCs w:val="22"/>
        </w:rPr>
        <w:t xml:space="preserve">DECLARACIÓ INSTITUCIONAL “CIUTATS PER LA VIDA / CIUTATS CONTRA LA PENA DE MORT”.- </w:t>
      </w:r>
      <w:r w:rsidRPr="00565F76">
        <w:rPr>
          <w:sz w:val="22"/>
          <w:szCs w:val="22"/>
          <w:shd w:val="clear" w:color="auto" w:fill="FFFFFF"/>
        </w:rPr>
        <w:t xml:space="preserve">La batlessa, Sra. Maria Ramon Salas, </w:t>
      </w:r>
      <w:proofErr w:type="spellStart"/>
      <w:r w:rsidRPr="00565F76">
        <w:rPr>
          <w:sz w:val="22"/>
          <w:szCs w:val="22"/>
          <w:shd w:val="clear" w:color="auto" w:fill="FFFFFF"/>
        </w:rPr>
        <w:t>dóna</w:t>
      </w:r>
      <w:proofErr w:type="spellEnd"/>
      <w:r w:rsidRPr="00565F76">
        <w:rPr>
          <w:sz w:val="22"/>
          <w:szCs w:val="22"/>
          <w:shd w:val="clear" w:color="auto" w:fill="FFFFFF"/>
        </w:rPr>
        <w:t xml:space="preserve"> lectura a la següent: </w:t>
      </w:r>
    </w:p>
    <w:p w14:paraId="5663C684" w14:textId="77777777" w:rsidR="00487EBC" w:rsidRPr="00565F76" w:rsidRDefault="00487EBC" w:rsidP="00487EBC">
      <w:pPr>
        <w:pStyle w:val="Textoindependiente"/>
        <w:rPr>
          <w:sz w:val="22"/>
          <w:szCs w:val="22"/>
          <w:shd w:val="clear" w:color="auto" w:fill="FFFFFF"/>
        </w:rPr>
      </w:pPr>
    </w:p>
    <w:p w14:paraId="4CC3AB24" w14:textId="77777777" w:rsidR="00487EBC" w:rsidRPr="00565F76" w:rsidRDefault="00487EBC" w:rsidP="00487EBC">
      <w:pPr>
        <w:jc w:val="center"/>
        <w:rPr>
          <w:b/>
          <w:sz w:val="22"/>
          <w:szCs w:val="22"/>
        </w:rPr>
      </w:pPr>
      <w:r w:rsidRPr="00565F76">
        <w:rPr>
          <w:b/>
          <w:sz w:val="22"/>
          <w:szCs w:val="22"/>
        </w:rPr>
        <w:t>DECLARACIÓ INSTITUCIONAL “CIUTATS PER LA VIDA / CIUTATS CONTRA LA PENA DE MORT”</w:t>
      </w:r>
    </w:p>
    <w:p w14:paraId="09896138" w14:textId="77777777" w:rsidR="00487EBC" w:rsidRPr="00565F76" w:rsidRDefault="00487EBC" w:rsidP="00487EBC">
      <w:pPr>
        <w:jc w:val="center"/>
        <w:rPr>
          <w:rFonts w:eastAsia="Arial"/>
          <w:sz w:val="22"/>
          <w:szCs w:val="22"/>
          <w:u w:val="single"/>
        </w:rPr>
      </w:pPr>
    </w:p>
    <w:p w14:paraId="76634C59" w14:textId="77777777" w:rsidR="00487EBC" w:rsidRPr="00565F76" w:rsidRDefault="00487EBC" w:rsidP="00487EBC">
      <w:pPr>
        <w:spacing w:after="100"/>
        <w:rPr>
          <w:rFonts w:eastAsia="Arial"/>
          <w:sz w:val="22"/>
          <w:szCs w:val="22"/>
        </w:rPr>
      </w:pPr>
      <w:r w:rsidRPr="00565F76">
        <w:rPr>
          <w:rFonts w:eastAsia="Arial"/>
          <w:sz w:val="22"/>
          <w:szCs w:val="22"/>
        </w:rPr>
        <w:t xml:space="preserve">Un any més, el 30 de novembre es celebrarà una nova edició de "Ciutats per la Vida / Ciutats contra la Pena de Mort", en record de la primera abolició de la pena capital, al Gran Ducat de Toscana el 1786. En una data emblemàtica com aquesta en la lluita per l'abolició de la pena de mort ens </w:t>
      </w:r>
      <w:proofErr w:type="spellStart"/>
      <w:r w:rsidRPr="00565F76">
        <w:rPr>
          <w:rFonts w:eastAsia="Arial"/>
          <w:sz w:val="22"/>
          <w:szCs w:val="22"/>
        </w:rPr>
        <w:t>feim</w:t>
      </w:r>
      <w:proofErr w:type="spellEnd"/>
      <w:r w:rsidRPr="00565F76">
        <w:rPr>
          <w:rFonts w:eastAsia="Arial"/>
          <w:sz w:val="22"/>
          <w:szCs w:val="22"/>
        </w:rPr>
        <w:t xml:space="preserve"> ressò de la preocupant situació de la pena de mort al món.</w:t>
      </w:r>
    </w:p>
    <w:p w14:paraId="5A74FC93" w14:textId="77777777" w:rsidR="00487EBC" w:rsidRPr="00565F76" w:rsidRDefault="00487EBC" w:rsidP="00487EBC">
      <w:pPr>
        <w:spacing w:after="100"/>
        <w:rPr>
          <w:sz w:val="22"/>
          <w:szCs w:val="22"/>
        </w:rPr>
      </w:pPr>
      <w:r w:rsidRPr="00565F76">
        <w:rPr>
          <w:rFonts w:eastAsia="Arial"/>
          <w:sz w:val="22"/>
          <w:szCs w:val="22"/>
        </w:rPr>
        <w:t>El 1977 només 16 països havien abolit totalment la pena de mort a la seva legislació i a la pràctica. L'any 2020, l'impuls cap a l'abolició mundial d'aquest càstig cruel, inhumà i degradant es va mantenir amb prou força, tot i que alguns països van en contra d'aquesta tendència. En comparació amb 2019, les execucions confirmades van disminuir un 26%, fins a descendir a la xifra de 483 execucions repartides en 18 països, la més baixa registrada en al menys una dècada.</w:t>
      </w:r>
    </w:p>
    <w:p w14:paraId="550A7230" w14:textId="77777777" w:rsidR="00487EBC" w:rsidRPr="00565F76" w:rsidRDefault="00487EBC" w:rsidP="00487EBC">
      <w:pPr>
        <w:spacing w:after="100"/>
        <w:rPr>
          <w:sz w:val="22"/>
          <w:szCs w:val="22"/>
        </w:rPr>
      </w:pPr>
      <w:r w:rsidRPr="00565F76">
        <w:rPr>
          <w:rFonts w:eastAsia="Arial"/>
          <w:sz w:val="22"/>
          <w:szCs w:val="22"/>
        </w:rPr>
        <w:t xml:space="preserve">Malgrat aquesta disminució significativa en el nombre d'execucions, el 2020 diversos països van desafiar la tendència mundial cap a la reducció de la pena capital i van recórrer cada vegada més a les execucions. En tot cas, la xifra d’execucions indicada sembla ser molt inferior a la real; per exemple, Xina no dona les dades relatives a les seves execucions, considerant aquesta informació com a informació classificada. S’estima que la xifra real d’execucions a Xina va de ser de varis milers de persones. </w:t>
      </w:r>
    </w:p>
    <w:p w14:paraId="0CCB6CAA" w14:textId="77777777" w:rsidR="00487EBC" w:rsidRPr="00565F76" w:rsidRDefault="00487EBC" w:rsidP="00487EBC">
      <w:pPr>
        <w:spacing w:after="100"/>
        <w:rPr>
          <w:sz w:val="22"/>
          <w:szCs w:val="22"/>
        </w:rPr>
      </w:pPr>
      <w:r w:rsidRPr="00565F76">
        <w:rPr>
          <w:rFonts w:eastAsia="Arial"/>
          <w:sz w:val="22"/>
          <w:szCs w:val="22"/>
        </w:rPr>
        <w:t xml:space="preserve">En acabar 2020 hi havia al menys 28.567 persones a corredors de la mort de tot el món, i només 20 països són responsables de totes les execucions conegudes que es van dur a terme. Països </w:t>
      </w:r>
      <w:r w:rsidRPr="00565F76">
        <w:rPr>
          <w:rFonts w:eastAsia="Arial"/>
          <w:sz w:val="22"/>
          <w:szCs w:val="22"/>
        </w:rPr>
        <w:lastRenderedPageBreak/>
        <w:t xml:space="preserve">com Xina, Iran, Iraq, Egipte i Aràbia </w:t>
      </w:r>
      <w:proofErr w:type="spellStart"/>
      <w:r w:rsidRPr="00565F76">
        <w:rPr>
          <w:rFonts w:eastAsia="Arial"/>
          <w:sz w:val="22"/>
          <w:szCs w:val="22"/>
        </w:rPr>
        <w:t>Saudi</w:t>
      </w:r>
      <w:proofErr w:type="spellEnd"/>
      <w:r w:rsidRPr="00565F76">
        <w:rPr>
          <w:rFonts w:eastAsia="Arial"/>
          <w:sz w:val="22"/>
          <w:szCs w:val="22"/>
        </w:rPr>
        <w:t xml:space="preserve"> continuen liderant aquesta terrorífica llista. Pel que fa als Estats Units, el 2020 es van executar a 17 persones.</w:t>
      </w:r>
    </w:p>
    <w:p w14:paraId="73146556" w14:textId="77777777" w:rsidR="00487EBC" w:rsidRPr="00565F76" w:rsidRDefault="00487EBC" w:rsidP="00487EBC">
      <w:pPr>
        <w:spacing w:after="100"/>
        <w:rPr>
          <w:rFonts w:eastAsia="Arial"/>
          <w:sz w:val="22"/>
          <w:szCs w:val="22"/>
        </w:rPr>
      </w:pPr>
      <w:r w:rsidRPr="00565F76">
        <w:rPr>
          <w:rFonts w:eastAsia="Arial"/>
          <w:sz w:val="22"/>
          <w:szCs w:val="22"/>
        </w:rPr>
        <w:t>La pena de mort és un càstig inhumà i innecessari, que suposa una violació de dos drets humans fonamentals: el dret a la vida i el dret de tota persona a no ser sotmesa a penes cruels, inhumanes o degradants.</w:t>
      </w:r>
    </w:p>
    <w:p w14:paraId="70807B31" w14:textId="77777777" w:rsidR="00487EBC" w:rsidRPr="00565F76" w:rsidRDefault="00487EBC" w:rsidP="00487EBC">
      <w:pPr>
        <w:spacing w:after="100"/>
        <w:rPr>
          <w:sz w:val="22"/>
          <w:szCs w:val="22"/>
        </w:rPr>
      </w:pPr>
      <w:r w:rsidRPr="00565F76">
        <w:rPr>
          <w:rFonts w:eastAsia="Arial"/>
          <w:sz w:val="22"/>
          <w:szCs w:val="22"/>
        </w:rPr>
        <w:t xml:space="preserve">Per això, </w:t>
      </w:r>
      <w:proofErr w:type="spellStart"/>
      <w:r w:rsidRPr="00565F76">
        <w:rPr>
          <w:rFonts w:eastAsia="Arial"/>
          <w:sz w:val="22"/>
          <w:szCs w:val="22"/>
        </w:rPr>
        <w:t>manifestam</w:t>
      </w:r>
      <w:proofErr w:type="spellEnd"/>
      <w:r w:rsidRPr="00565F76">
        <w:rPr>
          <w:rFonts w:eastAsia="Arial"/>
          <w:sz w:val="22"/>
          <w:szCs w:val="22"/>
        </w:rPr>
        <w:t xml:space="preserve"> la nostra oposició a la pena de mort en tots els casos sense excepció, amb independència de la naturalesa i de les circumstàncies del delicte, de la culpabilitat o altres característiques de la persona i del mètode emprat per l'Estat per dur a terme l'execució.</w:t>
      </w:r>
    </w:p>
    <w:p w14:paraId="0C02F6D2" w14:textId="77777777" w:rsidR="00487EBC" w:rsidRPr="00565F76" w:rsidRDefault="00487EBC" w:rsidP="00487EBC">
      <w:pPr>
        <w:spacing w:after="100"/>
        <w:rPr>
          <w:rFonts w:eastAsia="Arial"/>
          <w:sz w:val="22"/>
          <w:szCs w:val="22"/>
        </w:rPr>
      </w:pPr>
      <w:r w:rsidRPr="00565F76">
        <w:rPr>
          <w:rFonts w:eastAsia="Arial"/>
          <w:sz w:val="22"/>
          <w:szCs w:val="22"/>
        </w:rPr>
        <w:t>Per tant, l'Ajuntament d’Esporles assumeix el compromís de:</w:t>
      </w:r>
    </w:p>
    <w:p w14:paraId="68C39F0B" w14:textId="77777777" w:rsidR="00487EBC" w:rsidRPr="00565F76" w:rsidRDefault="00487EBC" w:rsidP="00487EBC">
      <w:pPr>
        <w:numPr>
          <w:ilvl w:val="0"/>
          <w:numId w:val="11"/>
        </w:numPr>
        <w:spacing w:after="100"/>
        <w:rPr>
          <w:rFonts w:eastAsia="Arial"/>
          <w:sz w:val="22"/>
          <w:szCs w:val="22"/>
        </w:rPr>
      </w:pPr>
      <w:r w:rsidRPr="00565F76">
        <w:rPr>
          <w:rFonts w:eastAsia="Arial"/>
          <w:sz w:val="22"/>
          <w:szCs w:val="22"/>
        </w:rPr>
        <w:t>Participar a la campanya global de Ciutats per la Vida que se celebra el 30 de novembre de cada any.</w:t>
      </w:r>
    </w:p>
    <w:p w14:paraId="33B95126" w14:textId="77777777" w:rsidR="00487EBC" w:rsidRDefault="00487EBC" w:rsidP="00487EBC">
      <w:pPr>
        <w:numPr>
          <w:ilvl w:val="0"/>
          <w:numId w:val="11"/>
        </w:numPr>
        <w:spacing w:after="100"/>
        <w:rPr>
          <w:rFonts w:eastAsia="Arial"/>
          <w:sz w:val="22"/>
          <w:szCs w:val="22"/>
        </w:rPr>
      </w:pPr>
      <w:r w:rsidRPr="00565F76">
        <w:rPr>
          <w:rFonts w:eastAsia="Arial"/>
          <w:sz w:val="22"/>
          <w:szCs w:val="22"/>
        </w:rPr>
        <w:t>Treballar en tots els àmbits de la seva competència perquè es creïn espais d'informació i sensibilització adequats sobre els motius del rebuig d'aquesta pràctica i sobre l'avanç de la campanya abolicionista a tot el món.</w:t>
      </w:r>
    </w:p>
    <w:p w14:paraId="676AE4B6" w14:textId="77777777" w:rsidR="00487EBC" w:rsidRDefault="00487EBC" w:rsidP="00487EBC">
      <w:pPr>
        <w:spacing w:after="100" w:line="333" w:lineRule="auto"/>
        <w:rPr>
          <w:rFonts w:eastAsia="Arial"/>
          <w:sz w:val="22"/>
          <w:szCs w:val="22"/>
        </w:rPr>
      </w:pPr>
    </w:p>
    <w:p w14:paraId="0AD50604" w14:textId="77777777" w:rsidR="00487EBC" w:rsidRDefault="00487EBC" w:rsidP="00487EBC">
      <w:pPr>
        <w:spacing w:after="100"/>
        <w:rPr>
          <w:rFonts w:eastAsia="Arial"/>
          <w:b/>
          <w:bCs/>
          <w:sz w:val="22"/>
          <w:szCs w:val="22"/>
        </w:rPr>
      </w:pPr>
      <w:r w:rsidRPr="00C0232A">
        <w:rPr>
          <w:rFonts w:eastAsia="Arial"/>
          <w:b/>
          <w:bCs/>
          <w:sz w:val="22"/>
          <w:szCs w:val="22"/>
        </w:rPr>
        <w:t>5.3.- DONAR COMPTE R</w:t>
      </w:r>
      <w:r>
        <w:rPr>
          <w:rFonts w:eastAsia="Arial"/>
          <w:b/>
          <w:bCs/>
          <w:sz w:val="22"/>
          <w:szCs w:val="22"/>
        </w:rPr>
        <w:t>E</w:t>
      </w:r>
      <w:r w:rsidRPr="00C0232A">
        <w:rPr>
          <w:rFonts w:eastAsia="Arial"/>
          <w:b/>
          <w:bCs/>
          <w:sz w:val="22"/>
          <w:szCs w:val="22"/>
        </w:rPr>
        <w:t>SPOSTA A LA DECLARACIÓ INSTITUCIONAL EN DEFENSA DEL SERVEI PÚBLIC DE CORREUS</w:t>
      </w:r>
      <w:r>
        <w:rPr>
          <w:rFonts w:eastAsia="Arial"/>
          <w:b/>
          <w:bCs/>
          <w:sz w:val="22"/>
          <w:szCs w:val="22"/>
        </w:rPr>
        <w:t xml:space="preserve"> (RGE 3475/2021)</w:t>
      </w:r>
    </w:p>
    <w:p w14:paraId="29549083" w14:textId="77777777" w:rsidR="00487EBC" w:rsidRDefault="00487EBC" w:rsidP="00487EBC">
      <w:pPr>
        <w:spacing w:after="100"/>
        <w:rPr>
          <w:rFonts w:eastAsia="Arial"/>
          <w:b/>
          <w:bCs/>
          <w:sz w:val="22"/>
          <w:szCs w:val="22"/>
        </w:rPr>
      </w:pPr>
    </w:p>
    <w:p w14:paraId="2C38A8E3" w14:textId="77777777" w:rsidR="00487EBC" w:rsidRPr="00C0232A" w:rsidRDefault="00487EBC" w:rsidP="00487EBC">
      <w:pPr>
        <w:spacing w:after="100"/>
        <w:rPr>
          <w:rFonts w:eastAsia="Arial"/>
          <w:sz w:val="22"/>
          <w:szCs w:val="22"/>
        </w:rPr>
      </w:pPr>
      <w:r w:rsidRPr="00C0232A">
        <w:rPr>
          <w:rFonts w:eastAsia="Arial"/>
          <w:sz w:val="22"/>
          <w:szCs w:val="22"/>
        </w:rPr>
        <w:t xml:space="preserve">La Corporació es dona per assabentada. </w:t>
      </w:r>
    </w:p>
    <w:p w14:paraId="14B3E841" w14:textId="77777777" w:rsidR="00487EBC" w:rsidRPr="00565F76" w:rsidRDefault="00487EBC" w:rsidP="00487EBC">
      <w:pPr>
        <w:rPr>
          <w:sz w:val="22"/>
          <w:szCs w:val="22"/>
        </w:rPr>
      </w:pPr>
    </w:p>
    <w:bookmarkEnd w:id="0"/>
    <w:p w14:paraId="54E1CCA5" w14:textId="77777777" w:rsidR="00487EBC" w:rsidRPr="00565F76" w:rsidRDefault="00487EBC" w:rsidP="00487EBC">
      <w:pPr>
        <w:suppressAutoHyphens/>
        <w:ind w:right="112"/>
        <w:rPr>
          <w:sz w:val="22"/>
          <w:szCs w:val="22"/>
          <w:highlight w:val="yellow"/>
        </w:rPr>
      </w:pPr>
    </w:p>
    <w:p w14:paraId="7574B745" w14:textId="77777777" w:rsidR="00487EBC" w:rsidRPr="00565F76" w:rsidRDefault="00487EBC" w:rsidP="00487EBC">
      <w:pPr>
        <w:tabs>
          <w:tab w:val="left" w:pos="-720"/>
        </w:tabs>
        <w:suppressAutoHyphens/>
        <w:ind w:right="112"/>
        <w:rPr>
          <w:spacing w:val="-3"/>
          <w:sz w:val="22"/>
          <w:szCs w:val="22"/>
        </w:rPr>
      </w:pPr>
      <w:r>
        <w:rPr>
          <w:b/>
          <w:bCs/>
          <w:spacing w:val="-3"/>
          <w:sz w:val="22"/>
          <w:szCs w:val="22"/>
        </w:rPr>
        <w:t>6</w:t>
      </w:r>
      <w:r w:rsidRPr="00565F76">
        <w:rPr>
          <w:b/>
          <w:bCs/>
          <w:spacing w:val="-3"/>
          <w:sz w:val="22"/>
          <w:szCs w:val="22"/>
        </w:rPr>
        <w:t>.-DECRETS DE BATLIA.-</w:t>
      </w:r>
      <w:r w:rsidRPr="00565F76">
        <w:rPr>
          <w:spacing w:val="-3"/>
          <w:sz w:val="22"/>
          <w:szCs w:val="22"/>
        </w:rPr>
        <w:t xml:space="preserve"> La secretària, </w:t>
      </w:r>
      <w:proofErr w:type="spellStart"/>
      <w:r w:rsidRPr="00565F76">
        <w:rPr>
          <w:spacing w:val="-3"/>
          <w:sz w:val="22"/>
          <w:szCs w:val="22"/>
        </w:rPr>
        <w:t>dóna</w:t>
      </w:r>
      <w:proofErr w:type="spellEnd"/>
      <w:r w:rsidRPr="00565F76">
        <w:rPr>
          <w:spacing w:val="-3"/>
          <w:sz w:val="22"/>
          <w:szCs w:val="22"/>
        </w:rPr>
        <w:t xml:space="preserve"> compte dels decrets de </w:t>
      </w:r>
      <w:proofErr w:type="spellStart"/>
      <w:r w:rsidRPr="00565F76">
        <w:rPr>
          <w:spacing w:val="-3"/>
          <w:sz w:val="22"/>
          <w:szCs w:val="22"/>
        </w:rPr>
        <w:t>Batlia</w:t>
      </w:r>
      <w:proofErr w:type="spellEnd"/>
      <w:r w:rsidRPr="00565F76">
        <w:rPr>
          <w:spacing w:val="-3"/>
          <w:sz w:val="22"/>
          <w:szCs w:val="22"/>
        </w:rPr>
        <w:t xml:space="preserve"> haguts des de l’últim Ple del núm</w:t>
      </w:r>
      <w:r w:rsidRPr="00326CAF">
        <w:rPr>
          <w:spacing w:val="-3"/>
          <w:sz w:val="22"/>
          <w:szCs w:val="22"/>
        </w:rPr>
        <w:t>.  619/21 al  646.</w:t>
      </w:r>
    </w:p>
    <w:p w14:paraId="19A7D066" w14:textId="77777777" w:rsidR="00487EBC" w:rsidRPr="00565F76" w:rsidRDefault="00487EBC" w:rsidP="00487EBC">
      <w:pPr>
        <w:pStyle w:val="Textoindependiente"/>
        <w:ind w:right="112"/>
        <w:rPr>
          <w:spacing w:val="-3"/>
          <w:sz w:val="22"/>
          <w:szCs w:val="22"/>
        </w:rPr>
      </w:pPr>
    </w:p>
    <w:p w14:paraId="55F2961F" w14:textId="77777777" w:rsidR="00487EBC" w:rsidRPr="00565F76" w:rsidRDefault="00487EBC" w:rsidP="00487EBC">
      <w:pPr>
        <w:tabs>
          <w:tab w:val="left" w:pos="0"/>
        </w:tabs>
        <w:ind w:right="112"/>
        <w:rPr>
          <w:spacing w:val="-3"/>
          <w:sz w:val="22"/>
          <w:szCs w:val="22"/>
        </w:rPr>
      </w:pPr>
    </w:p>
    <w:p w14:paraId="5675FE86" w14:textId="77777777" w:rsidR="00487EBC" w:rsidRPr="00565F76" w:rsidRDefault="00487EBC" w:rsidP="00487EBC">
      <w:pPr>
        <w:tabs>
          <w:tab w:val="left" w:pos="0"/>
        </w:tabs>
        <w:ind w:right="112"/>
        <w:rPr>
          <w:spacing w:val="-3"/>
          <w:sz w:val="22"/>
          <w:szCs w:val="22"/>
        </w:rPr>
      </w:pPr>
      <w:r>
        <w:rPr>
          <w:b/>
          <w:bCs/>
          <w:spacing w:val="-3"/>
          <w:sz w:val="22"/>
          <w:szCs w:val="22"/>
        </w:rPr>
        <w:t>7</w:t>
      </w:r>
      <w:r w:rsidRPr="00565F76">
        <w:rPr>
          <w:b/>
          <w:bCs/>
          <w:spacing w:val="-3"/>
          <w:sz w:val="22"/>
          <w:szCs w:val="22"/>
        </w:rPr>
        <w:t>.- CORRESPONDÈNCIA I DISPOSICIONS OFICIALS</w:t>
      </w:r>
      <w:r w:rsidRPr="00565F76">
        <w:rPr>
          <w:spacing w:val="-3"/>
          <w:sz w:val="22"/>
          <w:szCs w:val="22"/>
        </w:rPr>
        <w:t xml:space="preserve">.- A l’apartat de correspondència, es </w:t>
      </w:r>
      <w:proofErr w:type="spellStart"/>
      <w:r w:rsidRPr="00565F76">
        <w:rPr>
          <w:spacing w:val="-3"/>
          <w:sz w:val="22"/>
          <w:szCs w:val="22"/>
        </w:rPr>
        <w:t>dóna</w:t>
      </w:r>
      <w:proofErr w:type="spellEnd"/>
      <w:r w:rsidRPr="00565F76">
        <w:rPr>
          <w:spacing w:val="-3"/>
          <w:sz w:val="22"/>
          <w:szCs w:val="22"/>
        </w:rPr>
        <w:t xml:space="preserve"> compte de la correspondència haguda des de l’últim ple. Així com es donen a conèixer les disposicions oficials més rellevants hagudes des de l’últim ple.</w:t>
      </w:r>
    </w:p>
    <w:p w14:paraId="07B23DAA" w14:textId="77777777" w:rsidR="00487EBC" w:rsidRPr="00565F76" w:rsidRDefault="00487EBC" w:rsidP="00487EBC">
      <w:pPr>
        <w:tabs>
          <w:tab w:val="left" w:pos="-720"/>
        </w:tabs>
        <w:suppressAutoHyphens/>
        <w:ind w:right="112"/>
        <w:rPr>
          <w:spacing w:val="-3"/>
          <w:sz w:val="22"/>
          <w:szCs w:val="22"/>
          <w:highlight w:val="yellow"/>
        </w:rPr>
      </w:pPr>
    </w:p>
    <w:p w14:paraId="5BF45436" w14:textId="77777777" w:rsidR="00487EBC" w:rsidRPr="00565F76" w:rsidRDefault="00487EBC" w:rsidP="00487EBC">
      <w:pPr>
        <w:tabs>
          <w:tab w:val="left" w:pos="-720"/>
        </w:tabs>
        <w:suppressAutoHyphens/>
        <w:ind w:right="112"/>
        <w:rPr>
          <w:b/>
          <w:bCs/>
          <w:sz w:val="22"/>
          <w:szCs w:val="22"/>
          <w:highlight w:val="yellow"/>
        </w:rPr>
      </w:pPr>
    </w:p>
    <w:p w14:paraId="474F70F6" w14:textId="77777777" w:rsidR="00487EBC" w:rsidRPr="00565F76" w:rsidRDefault="00487EBC" w:rsidP="00487EBC">
      <w:pPr>
        <w:pStyle w:val="Prrafodelista"/>
        <w:ind w:right="112"/>
        <w:rPr>
          <w:rFonts w:ascii="Arial" w:hAnsi="Arial" w:cs="Arial"/>
          <w:b/>
          <w:bCs/>
          <w:spacing w:val="-3"/>
          <w:sz w:val="22"/>
          <w:szCs w:val="22"/>
        </w:rPr>
      </w:pPr>
    </w:p>
    <w:p w14:paraId="4DAD62EF" w14:textId="77777777" w:rsidR="00487EBC" w:rsidRDefault="00487EBC" w:rsidP="00487EBC">
      <w:pPr>
        <w:ind w:right="112"/>
        <w:rPr>
          <w:b/>
          <w:bCs/>
          <w:spacing w:val="-3"/>
          <w:sz w:val="22"/>
          <w:szCs w:val="22"/>
        </w:rPr>
      </w:pPr>
      <w:r>
        <w:rPr>
          <w:b/>
          <w:bCs/>
          <w:spacing w:val="-3"/>
          <w:sz w:val="22"/>
          <w:szCs w:val="22"/>
        </w:rPr>
        <w:t>8</w:t>
      </w:r>
      <w:r w:rsidRPr="00565F76">
        <w:rPr>
          <w:b/>
          <w:bCs/>
          <w:spacing w:val="-3"/>
          <w:sz w:val="22"/>
          <w:szCs w:val="22"/>
        </w:rPr>
        <w:t xml:space="preserve">.- PRECS I PREGUNTES.-  </w:t>
      </w:r>
    </w:p>
    <w:p w14:paraId="0FB9554D" w14:textId="77777777" w:rsidR="00487EBC" w:rsidRDefault="00487EBC" w:rsidP="00487EBC">
      <w:pPr>
        <w:ind w:right="112"/>
        <w:rPr>
          <w:b/>
          <w:bCs/>
          <w:spacing w:val="-3"/>
          <w:sz w:val="22"/>
          <w:szCs w:val="22"/>
        </w:rPr>
      </w:pPr>
    </w:p>
    <w:p w14:paraId="540A22B8" w14:textId="77777777" w:rsidR="00487EBC" w:rsidRDefault="00487EBC" w:rsidP="00487EBC">
      <w:pPr>
        <w:ind w:right="112"/>
        <w:rPr>
          <w:b/>
          <w:bCs/>
          <w:spacing w:val="-3"/>
          <w:sz w:val="22"/>
          <w:szCs w:val="22"/>
        </w:rPr>
      </w:pPr>
    </w:p>
    <w:p w14:paraId="23E2CC14" w14:textId="77777777" w:rsidR="00487EBC" w:rsidRPr="00565F76" w:rsidRDefault="00487EBC" w:rsidP="00487EBC">
      <w:pPr>
        <w:ind w:right="112"/>
        <w:rPr>
          <w:spacing w:val="-3"/>
          <w:sz w:val="22"/>
          <w:szCs w:val="22"/>
        </w:rPr>
      </w:pPr>
    </w:p>
    <w:p w14:paraId="4EBBEFEF" w14:textId="77777777" w:rsidR="00487EBC" w:rsidRPr="00565F76" w:rsidRDefault="00487EBC" w:rsidP="00487EBC">
      <w:pPr>
        <w:ind w:right="112"/>
        <w:rPr>
          <w:spacing w:val="-3"/>
          <w:sz w:val="22"/>
          <w:szCs w:val="22"/>
        </w:rPr>
      </w:pPr>
    </w:p>
    <w:p w14:paraId="1AF08768" w14:textId="77777777" w:rsidR="00487EBC" w:rsidRPr="00565F76" w:rsidRDefault="00487EBC" w:rsidP="00487EBC">
      <w:pPr>
        <w:tabs>
          <w:tab w:val="left" w:pos="-720"/>
        </w:tabs>
        <w:suppressAutoHyphens/>
        <w:ind w:right="112"/>
        <w:rPr>
          <w:sz w:val="22"/>
          <w:szCs w:val="22"/>
        </w:rPr>
      </w:pPr>
      <w:r w:rsidRPr="00565F76">
        <w:rPr>
          <w:sz w:val="22"/>
          <w:szCs w:val="22"/>
        </w:rPr>
        <w:tab/>
        <w:t>Un</w:t>
      </w:r>
      <w:r w:rsidRPr="00565F76">
        <w:rPr>
          <w:snapToGrid w:val="0"/>
          <w:sz w:val="22"/>
          <w:szCs w:val="22"/>
        </w:rPr>
        <w:t xml:space="preserve"> cop examinats els punts assenyalats a l’ordre del dia, essent les </w:t>
      </w:r>
      <w:r>
        <w:rPr>
          <w:snapToGrid w:val="0"/>
          <w:sz w:val="22"/>
          <w:szCs w:val="22"/>
        </w:rPr>
        <w:t>vint</w:t>
      </w:r>
      <w:r w:rsidRPr="00565F76">
        <w:rPr>
          <w:snapToGrid w:val="0"/>
          <w:sz w:val="22"/>
          <w:szCs w:val="22"/>
        </w:rPr>
        <w:t xml:space="preserve"> hores la Sra. batlessa aixecà la sessió, i per fer-hi constar el que s’hi ha tractat, jo la secretària en </w:t>
      </w:r>
      <w:proofErr w:type="spellStart"/>
      <w:r w:rsidRPr="00565F76">
        <w:rPr>
          <w:snapToGrid w:val="0"/>
          <w:sz w:val="22"/>
          <w:szCs w:val="22"/>
        </w:rPr>
        <w:t>donc</w:t>
      </w:r>
      <w:proofErr w:type="spellEnd"/>
      <w:r w:rsidRPr="00565F76">
        <w:rPr>
          <w:snapToGrid w:val="0"/>
          <w:sz w:val="22"/>
          <w:szCs w:val="22"/>
        </w:rPr>
        <w:t xml:space="preserve"> fe, i amb el seu Vist-i-plau estenc la present Acta al lloc i la data assenyalats a l’encapçalament.</w:t>
      </w:r>
    </w:p>
    <w:p w14:paraId="1887639F" w14:textId="77777777" w:rsidR="00487EBC" w:rsidRPr="00565F76" w:rsidRDefault="00487EBC" w:rsidP="00487EBC">
      <w:pPr>
        <w:tabs>
          <w:tab w:val="left" w:pos="-720"/>
        </w:tabs>
        <w:suppressAutoHyphens/>
        <w:ind w:right="112"/>
        <w:rPr>
          <w:spacing w:val="-3"/>
          <w:sz w:val="22"/>
          <w:szCs w:val="22"/>
        </w:rPr>
      </w:pPr>
    </w:p>
    <w:p w14:paraId="1D057F24" w14:textId="77777777" w:rsidR="00487EBC" w:rsidRPr="00565F76" w:rsidRDefault="00487EBC" w:rsidP="00487EBC">
      <w:pPr>
        <w:tabs>
          <w:tab w:val="left" w:pos="-720"/>
        </w:tabs>
        <w:suppressAutoHyphens/>
        <w:ind w:right="112"/>
        <w:rPr>
          <w:spacing w:val="-3"/>
          <w:sz w:val="22"/>
          <w:szCs w:val="22"/>
        </w:rPr>
      </w:pPr>
      <w:r w:rsidRPr="00565F76">
        <w:rPr>
          <w:spacing w:val="-3"/>
          <w:sz w:val="22"/>
          <w:szCs w:val="22"/>
        </w:rPr>
        <w:tab/>
      </w:r>
    </w:p>
    <w:p w14:paraId="76EB3A47" w14:textId="77777777" w:rsidR="00487EBC" w:rsidRPr="00565F76" w:rsidRDefault="00487EBC" w:rsidP="00487EBC">
      <w:pPr>
        <w:tabs>
          <w:tab w:val="left" w:pos="-720"/>
        </w:tabs>
        <w:suppressAutoHyphens/>
        <w:ind w:right="112"/>
        <w:rPr>
          <w:spacing w:val="-3"/>
          <w:sz w:val="22"/>
          <w:szCs w:val="22"/>
        </w:rPr>
      </w:pPr>
      <w:r w:rsidRPr="00565F76">
        <w:rPr>
          <w:spacing w:val="-3"/>
          <w:sz w:val="22"/>
          <w:szCs w:val="22"/>
        </w:rPr>
        <w:t>La secretària</w:t>
      </w:r>
      <w:r w:rsidRPr="00565F76">
        <w:rPr>
          <w:spacing w:val="-3"/>
          <w:sz w:val="22"/>
          <w:szCs w:val="22"/>
        </w:rPr>
        <w:tab/>
      </w:r>
      <w:r w:rsidRPr="00565F76">
        <w:rPr>
          <w:spacing w:val="-3"/>
          <w:sz w:val="22"/>
          <w:szCs w:val="22"/>
        </w:rPr>
        <w:tab/>
      </w:r>
      <w:r w:rsidRPr="00565F76">
        <w:rPr>
          <w:spacing w:val="-3"/>
          <w:sz w:val="22"/>
          <w:szCs w:val="22"/>
        </w:rPr>
        <w:tab/>
      </w:r>
      <w:r w:rsidRPr="00565F76">
        <w:rPr>
          <w:spacing w:val="-3"/>
          <w:sz w:val="22"/>
          <w:szCs w:val="22"/>
        </w:rPr>
        <w:tab/>
      </w:r>
      <w:r w:rsidRPr="00565F76">
        <w:rPr>
          <w:spacing w:val="-3"/>
          <w:sz w:val="22"/>
          <w:szCs w:val="22"/>
        </w:rPr>
        <w:tab/>
      </w:r>
      <w:r w:rsidRPr="00565F76">
        <w:rPr>
          <w:spacing w:val="-3"/>
          <w:sz w:val="22"/>
          <w:szCs w:val="22"/>
        </w:rPr>
        <w:tab/>
      </w:r>
      <w:r w:rsidRPr="00565F76">
        <w:rPr>
          <w:spacing w:val="-3"/>
          <w:sz w:val="22"/>
          <w:szCs w:val="22"/>
        </w:rPr>
        <w:tab/>
        <w:t xml:space="preserve">  Vist i plau</w:t>
      </w:r>
    </w:p>
    <w:p w14:paraId="3927AA75" w14:textId="77777777" w:rsidR="00487EBC" w:rsidRPr="00565F76" w:rsidRDefault="00487EBC" w:rsidP="00487EBC">
      <w:pPr>
        <w:tabs>
          <w:tab w:val="left" w:pos="-720"/>
        </w:tabs>
        <w:suppressAutoHyphens/>
        <w:ind w:right="112"/>
        <w:rPr>
          <w:sz w:val="22"/>
          <w:szCs w:val="22"/>
        </w:rPr>
      </w:pPr>
      <w:r w:rsidRPr="00565F76">
        <w:rPr>
          <w:spacing w:val="-3"/>
          <w:sz w:val="22"/>
          <w:szCs w:val="22"/>
        </w:rPr>
        <w:tab/>
      </w:r>
      <w:r w:rsidRPr="00565F76">
        <w:rPr>
          <w:spacing w:val="-3"/>
          <w:sz w:val="22"/>
          <w:szCs w:val="22"/>
        </w:rPr>
        <w:tab/>
      </w:r>
      <w:r w:rsidRPr="00565F76">
        <w:rPr>
          <w:spacing w:val="-3"/>
          <w:sz w:val="22"/>
          <w:szCs w:val="22"/>
        </w:rPr>
        <w:tab/>
      </w:r>
      <w:r w:rsidRPr="00565F76">
        <w:rPr>
          <w:spacing w:val="-3"/>
          <w:sz w:val="22"/>
          <w:szCs w:val="22"/>
        </w:rPr>
        <w:tab/>
      </w:r>
      <w:r w:rsidRPr="00565F76">
        <w:rPr>
          <w:spacing w:val="-3"/>
          <w:sz w:val="22"/>
          <w:szCs w:val="22"/>
        </w:rPr>
        <w:tab/>
      </w:r>
      <w:r w:rsidRPr="00565F76">
        <w:rPr>
          <w:spacing w:val="-3"/>
          <w:sz w:val="22"/>
          <w:szCs w:val="22"/>
        </w:rPr>
        <w:tab/>
      </w:r>
      <w:r w:rsidRPr="00565F76">
        <w:rPr>
          <w:spacing w:val="-3"/>
          <w:sz w:val="22"/>
          <w:szCs w:val="22"/>
        </w:rPr>
        <w:tab/>
      </w:r>
      <w:r w:rsidRPr="00565F76">
        <w:rPr>
          <w:spacing w:val="-3"/>
          <w:sz w:val="22"/>
          <w:szCs w:val="22"/>
        </w:rPr>
        <w:tab/>
        <w:t xml:space="preserve">  La batlessa</w:t>
      </w:r>
      <w:r w:rsidRPr="00565F76">
        <w:rPr>
          <w:spacing w:val="-3"/>
          <w:sz w:val="22"/>
          <w:szCs w:val="22"/>
        </w:rPr>
        <w:tab/>
      </w:r>
    </w:p>
    <w:p w14:paraId="255BCF28" w14:textId="44EAB9C8" w:rsidR="001C062B" w:rsidRPr="00CA67BF" w:rsidRDefault="001C062B" w:rsidP="00CA67BF"/>
    <w:sectPr w:rsidR="001C062B" w:rsidRPr="00CA67BF" w:rsidSect="00EB3A6B">
      <w:headerReference w:type="default" r:id="rId8"/>
      <w:pgSz w:w="11906" w:h="16838"/>
      <w:pgMar w:top="2552" w:right="1133" w:bottom="737"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C30DC" w14:textId="77777777" w:rsidR="008F09EC" w:rsidRDefault="008F09EC">
      <w:r>
        <w:separator/>
      </w:r>
    </w:p>
  </w:endnote>
  <w:endnote w:type="continuationSeparator" w:id="0">
    <w:p w14:paraId="3F414931" w14:textId="77777777" w:rsidR="008F09EC" w:rsidRDefault="008F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DejaVu Sans">
    <w:panose1 w:val="020B0603030804020204"/>
    <w:charset w:val="00"/>
    <w:family w:val="swiss"/>
    <w:pitch w:val="variable"/>
    <w:sig w:usb0="E7002EFF" w:usb1="D200FDFF" w:usb2="0A24602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3601F" w14:textId="77777777" w:rsidR="008F09EC" w:rsidRDefault="008F09EC">
      <w:r>
        <w:separator/>
      </w:r>
    </w:p>
  </w:footnote>
  <w:footnote w:type="continuationSeparator" w:id="0">
    <w:p w14:paraId="3BD949B1" w14:textId="77777777" w:rsidR="008F09EC" w:rsidRDefault="008F0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BE5B" w14:textId="076A1081" w:rsidR="00C02637" w:rsidRDefault="00F34D0B">
    <w:pPr>
      <w:pStyle w:val="Textoindependiente"/>
      <w:spacing w:line="14" w:lineRule="auto"/>
      <w:rPr>
        <w:sz w:val="20"/>
      </w:rPr>
    </w:pPr>
    <w:r w:rsidRPr="0087068B">
      <w:rPr>
        <w:noProof/>
        <w:lang w:val="es-ES"/>
      </w:rPr>
      <w:drawing>
        <wp:anchor distT="0" distB="0" distL="114300" distR="114300" simplePos="0" relativeHeight="251658240" behindDoc="0" locked="0" layoutInCell="1" allowOverlap="1" wp14:anchorId="747CCB2F" wp14:editId="2757B0C3">
          <wp:simplePos x="0" y="0"/>
          <wp:positionH relativeFrom="margin">
            <wp:posOffset>4165600</wp:posOffset>
          </wp:positionH>
          <wp:positionV relativeFrom="paragraph">
            <wp:posOffset>73660</wp:posOffset>
          </wp:positionV>
          <wp:extent cx="1800000" cy="954000"/>
          <wp:effectExtent l="0" t="0" r="0" b="0"/>
          <wp:wrapNone/>
          <wp:docPr id="23" name="Imagen 23" descr="C:\Users\mafont\Desktop\CORRESPONDENCIA AJUNTAMENT\PAPERERIA\logotips Aj Esporles\LOGOTIP OFIC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afont\Desktop\CORRESPONDENCIA AJUNTAMENT\PAPERERIA\logotips Aj Esporles\LOGOTIP OFIC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2553" w:hanging="360"/>
      </w:pPr>
      <w:rPr>
        <w:rFonts w:ascii="Wingdings" w:hAnsi="Wingdings"/>
        <w:strike w:val="0"/>
        <w:dstrike w:val="0"/>
        <w:sz w:val="26"/>
        <w:u w:val="none"/>
        <w:effect w:val="none"/>
      </w:rPr>
    </w:lvl>
    <w:lvl w:ilvl="1">
      <w:start w:val="1"/>
      <w:numFmt w:val="bullet"/>
      <w:lvlText w:val=""/>
      <w:lvlJc w:val="left"/>
      <w:pPr>
        <w:tabs>
          <w:tab w:val="num" w:pos="0"/>
        </w:tabs>
        <w:ind w:left="3273" w:hanging="360"/>
      </w:pPr>
      <w:rPr>
        <w:rFonts w:ascii="Wingdings 2" w:hAnsi="Wingdings 2"/>
        <w:strike w:val="0"/>
        <w:dstrike w:val="0"/>
        <w:u w:val="none"/>
        <w:effect w:val="none"/>
      </w:rPr>
    </w:lvl>
    <w:lvl w:ilvl="2">
      <w:start w:val="1"/>
      <w:numFmt w:val="bullet"/>
      <w:lvlText w:val="■"/>
      <w:lvlJc w:val="left"/>
      <w:pPr>
        <w:tabs>
          <w:tab w:val="num" w:pos="0"/>
        </w:tabs>
        <w:ind w:left="3993" w:hanging="360"/>
      </w:pPr>
      <w:rPr>
        <w:rFonts w:ascii="OpenSymbol" w:hAnsi="OpenSymbol"/>
        <w:strike w:val="0"/>
        <w:dstrike w:val="0"/>
        <w:u w:val="none"/>
        <w:effect w:val="none"/>
      </w:rPr>
    </w:lvl>
    <w:lvl w:ilvl="3">
      <w:start w:val="1"/>
      <w:numFmt w:val="bullet"/>
      <w:lvlText w:val=""/>
      <w:lvlJc w:val="left"/>
      <w:pPr>
        <w:tabs>
          <w:tab w:val="num" w:pos="0"/>
        </w:tabs>
        <w:ind w:left="4713" w:hanging="360"/>
      </w:pPr>
      <w:rPr>
        <w:rFonts w:ascii="Wingdings" w:hAnsi="Wingdings"/>
        <w:strike w:val="0"/>
        <w:dstrike w:val="0"/>
        <w:u w:val="none"/>
        <w:effect w:val="none"/>
      </w:rPr>
    </w:lvl>
    <w:lvl w:ilvl="4">
      <w:start w:val="1"/>
      <w:numFmt w:val="bullet"/>
      <w:lvlText w:val=""/>
      <w:lvlJc w:val="left"/>
      <w:pPr>
        <w:tabs>
          <w:tab w:val="num" w:pos="0"/>
        </w:tabs>
        <w:ind w:left="5433" w:hanging="360"/>
      </w:pPr>
      <w:rPr>
        <w:rFonts w:ascii="Wingdings 2" w:hAnsi="Wingdings 2"/>
        <w:strike w:val="0"/>
        <w:dstrike w:val="0"/>
        <w:u w:val="none"/>
        <w:effect w:val="none"/>
      </w:rPr>
    </w:lvl>
    <w:lvl w:ilvl="5">
      <w:start w:val="1"/>
      <w:numFmt w:val="bullet"/>
      <w:lvlText w:val="■"/>
      <w:lvlJc w:val="left"/>
      <w:pPr>
        <w:tabs>
          <w:tab w:val="num" w:pos="0"/>
        </w:tabs>
        <w:ind w:left="6153" w:hanging="360"/>
      </w:pPr>
      <w:rPr>
        <w:rFonts w:ascii="OpenSymbol" w:hAnsi="OpenSymbol"/>
        <w:strike w:val="0"/>
        <w:dstrike w:val="0"/>
        <w:u w:val="none"/>
        <w:effect w:val="none"/>
      </w:rPr>
    </w:lvl>
    <w:lvl w:ilvl="6">
      <w:start w:val="1"/>
      <w:numFmt w:val="bullet"/>
      <w:lvlText w:val=""/>
      <w:lvlJc w:val="left"/>
      <w:pPr>
        <w:tabs>
          <w:tab w:val="num" w:pos="0"/>
        </w:tabs>
        <w:ind w:left="6873" w:hanging="360"/>
      </w:pPr>
      <w:rPr>
        <w:rFonts w:ascii="Wingdings" w:hAnsi="Wingdings"/>
        <w:strike w:val="0"/>
        <w:dstrike w:val="0"/>
        <w:u w:val="none"/>
        <w:effect w:val="none"/>
      </w:rPr>
    </w:lvl>
    <w:lvl w:ilvl="7">
      <w:start w:val="1"/>
      <w:numFmt w:val="bullet"/>
      <w:lvlText w:val=""/>
      <w:lvlJc w:val="left"/>
      <w:pPr>
        <w:tabs>
          <w:tab w:val="num" w:pos="0"/>
        </w:tabs>
        <w:ind w:left="7593" w:hanging="360"/>
      </w:pPr>
      <w:rPr>
        <w:rFonts w:ascii="Wingdings 2" w:hAnsi="Wingdings 2"/>
        <w:strike w:val="0"/>
        <w:dstrike w:val="0"/>
        <w:u w:val="none"/>
        <w:effect w:val="none"/>
      </w:rPr>
    </w:lvl>
    <w:lvl w:ilvl="8">
      <w:start w:val="1"/>
      <w:numFmt w:val="bullet"/>
      <w:lvlText w:val="■"/>
      <w:lvlJc w:val="left"/>
      <w:pPr>
        <w:tabs>
          <w:tab w:val="num" w:pos="0"/>
        </w:tabs>
        <w:ind w:left="8313" w:hanging="360"/>
      </w:pPr>
      <w:rPr>
        <w:rFonts w:ascii="OpenSymbol" w:hAnsi="OpenSymbol"/>
        <w:strike w:val="0"/>
        <w:dstrike w:val="0"/>
        <w:u w:val="none"/>
        <w:effect w:val="none"/>
      </w:rPr>
    </w:lvl>
  </w:abstractNum>
  <w:abstractNum w:abstractNumId="2" w15:restartNumberingAfterBreak="0">
    <w:nsid w:val="00000003"/>
    <w:multiLevelType w:val="multilevel"/>
    <w:tmpl w:val="00000003"/>
    <w:name w:val="WWNum7"/>
    <w:lvl w:ilvl="0">
      <w:start w:val="8"/>
      <w:numFmt w:val="bullet"/>
      <w:lvlText w:val="-"/>
      <w:lvlJc w:val="left"/>
      <w:pPr>
        <w:tabs>
          <w:tab w:val="num" w:pos="0"/>
        </w:tabs>
        <w:ind w:left="720" w:hanging="360"/>
      </w:pPr>
      <w:rPr>
        <w:rFonts w:ascii="Calibri" w:hAnsi="Calibri" w:cs="Calibri"/>
        <w:sz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Num15"/>
    <w:lvl w:ilvl="0">
      <w:start w:val="1"/>
      <w:numFmt w:val="decimal"/>
      <w:lvlText w:val="%1."/>
      <w:lvlJc w:val="left"/>
      <w:pPr>
        <w:tabs>
          <w:tab w:val="num" w:pos="0"/>
        </w:tabs>
        <w:ind w:left="720" w:hanging="360"/>
      </w:pPr>
      <w:rPr>
        <w:u w:val="none"/>
      </w:rPr>
    </w:lvl>
    <w:lvl w:ilvl="1">
      <w:start w:val="1"/>
      <w:numFmt w:val="decimal"/>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6" w15:restartNumberingAfterBreak="0">
    <w:nsid w:val="00000007"/>
    <w:multiLevelType w:val="multilevel"/>
    <w:tmpl w:val="00000007"/>
    <w:name w:val="WWNum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Num1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 w15:restartNumberingAfterBreak="0">
    <w:nsid w:val="0000000A"/>
    <w:multiLevelType w:val="multilevel"/>
    <w:tmpl w:val="0000000A"/>
    <w:name w:val="WWNum2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 w15:restartNumberingAfterBreak="0">
    <w:nsid w:val="0000000B"/>
    <w:multiLevelType w:val="multilevel"/>
    <w:tmpl w:val="0000000B"/>
    <w:name w:val="WWNum22"/>
    <w:lvl w:ilvl="0">
      <w:start w:val="1"/>
      <w:numFmt w:val="lowerLetter"/>
      <w:lvlText w:val="%1)"/>
      <w:lvlJc w:val="left"/>
      <w:pPr>
        <w:tabs>
          <w:tab w:val="num" w:pos="0"/>
        </w:tabs>
        <w:ind w:left="720" w:hanging="360"/>
      </w:pPr>
      <w:rPr>
        <w:u w:val="none"/>
      </w:rPr>
    </w:lvl>
    <w:lvl w:ilvl="1">
      <w:start w:val="1"/>
      <w:numFmt w:val="decimal"/>
      <w:lvlText w:val="%2."/>
      <w:lvlJc w:val="left"/>
      <w:pPr>
        <w:tabs>
          <w:tab w:val="num" w:pos="0"/>
        </w:tabs>
        <w:ind w:left="708"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1" w15:restartNumberingAfterBreak="0">
    <w:nsid w:val="0000000C"/>
    <w:multiLevelType w:val="multilevel"/>
    <w:tmpl w:val="0000000C"/>
    <w:name w:val="WWNum2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2" w15:restartNumberingAfterBreak="0">
    <w:nsid w:val="0000000D"/>
    <w:multiLevelType w:val="multilevel"/>
    <w:tmpl w:val="0000000D"/>
    <w:name w:val="WWNum5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3" w15:restartNumberingAfterBreak="0">
    <w:nsid w:val="0000000E"/>
    <w:multiLevelType w:val="multilevel"/>
    <w:tmpl w:val="0000000E"/>
    <w:name w:val="WWNum5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15:restartNumberingAfterBreak="0">
    <w:nsid w:val="00000010"/>
    <w:multiLevelType w:val="multilevel"/>
    <w:tmpl w:val="00000010"/>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1"/>
    <w:multiLevelType w:val="multilevel"/>
    <w:tmpl w:val="00000011"/>
    <w:name w:val="WWNum17"/>
    <w:lvl w:ilvl="0">
      <w:start w:val="1"/>
      <w:numFmt w:val="decimal"/>
      <w:lvlText w:val="%1."/>
      <w:lvlJc w:val="left"/>
      <w:pPr>
        <w:tabs>
          <w:tab w:val="num" w:pos="0"/>
        </w:tabs>
        <w:ind w:left="720" w:hanging="360"/>
      </w:pPr>
      <w:rPr>
        <w:shd w:val="clear" w:color="auto" w:fil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2"/>
    <w:multiLevelType w:val="multilevel"/>
    <w:tmpl w:val="00000012"/>
    <w:name w:val="WWNum2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 w15:restartNumberingAfterBreak="0">
    <w:nsid w:val="00000013"/>
    <w:multiLevelType w:val="multilevel"/>
    <w:tmpl w:val="00000013"/>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4"/>
    <w:multiLevelType w:val="multilevel"/>
    <w:tmpl w:val="0000001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5"/>
    <w:multiLevelType w:val="multilevel"/>
    <w:tmpl w:val="00000015"/>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6"/>
    <w:multiLevelType w:val="multilevel"/>
    <w:tmpl w:val="00000016"/>
    <w:name w:val="WWNum18"/>
    <w:lvl w:ilvl="0">
      <w:start w:val="1"/>
      <w:numFmt w:val="decimal"/>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1" w15:restartNumberingAfterBreak="0">
    <w:nsid w:val="00000017"/>
    <w:multiLevelType w:val="multilevel"/>
    <w:tmpl w:val="00000017"/>
    <w:name w:val="WWNum1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2" w15:restartNumberingAfterBreak="0">
    <w:nsid w:val="00000018"/>
    <w:multiLevelType w:val="multilevel"/>
    <w:tmpl w:val="00000018"/>
    <w:name w:val="WWNum19"/>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3" w15:restartNumberingAfterBreak="0">
    <w:nsid w:val="00000019"/>
    <w:multiLevelType w:val="multilevel"/>
    <w:tmpl w:val="00000019"/>
    <w:name w:val="WWNum20"/>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4" w15:restartNumberingAfterBreak="0">
    <w:nsid w:val="0000001A"/>
    <w:multiLevelType w:val="multilevel"/>
    <w:tmpl w:val="0000001A"/>
    <w:name w:val="WWNum3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5" w15:restartNumberingAfterBreak="0">
    <w:nsid w:val="0000001B"/>
    <w:multiLevelType w:val="multilevel"/>
    <w:tmpl w:val="0000001B"/>
    <w:name w:val="WWNum3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C"/>
    <w:multiLevelType w:val="multilevel"/>
    <w:tmpl w:val="0000001C"/>
    <w:name w:val="WWNum3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D"/>
    <w:multiLevelType w:val="multilevel"/>
    <w:tmpl w:val="0000001D"/>
    <w:name w:val="WWNum3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1E"/>
    <w:multiLevelType w:val="multilevel"/>
    <w:tmpl w:val="0000001E"/>
    <w:name w:val="WWNum3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F"/>
    <w:multiLevelType w:val="multilevel"/>
    <w:tmpl w:val="0000001F"/>
    <w:name w:val="WWNum35"/>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0" w15:restartNumberingAfterBreak="0">
    <w:nsid w:val="00000020"/>
    <w:multiLevelType w:val="multilevel"/>
    <w:tmpl w:val="00000020"/>
    <w:name w:val="WWNum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00000021"/>
    <w:name w:val="WW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2"/>
    <w:multiLevelType w:val="multilevel"/>
    <w:tmpl w:val="00000022"/>
    <w:name w:val="WW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0000023"/>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multilevel"/>
    <w:tmpl w:val="00000024"/>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5"/>
    <w:multiLevelType w:val="multilevel"/>
    <w:tmpl w:val="00000025"/>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6"/>
    <w:multiLevelType w:val="multilevel"/>
    <w:tmpl w:val="00000026"/>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7"/>
    <w:multiLevelType w:val="multilevel"/>
    <w:tmpl w:val="00000027"/>
    <w:name w:val="WWNum4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8"/>
    <w:multiLevelType w:val="multilevel"/>
    <w:tmpl w:val="00000028"/>
    <w:name w:val="WWNum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9"/>
    <w:multiLevelType w:val="multilevel"/>
    <w:tmpl w:val="00000029"/>
    <w:name w:val="WW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A"/>
    <w:multiLevelType w:val="multilevel"/>
    <w:tmpl w:val="0000002A"/>
    <w:name w:val="WWNum4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1" w15:restartNumberingAfterBreak="0">
    <w:nsid w:val="0000002B"/>
    <w:multiLevelType w:val="multilevel"/>
    <w:tmpl w:val="0000002B"/>
    <w:name w:val="WWNum47"/>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2" w15:restartNumberingAfterBreak="0">
    <w:nsid w:val="0000002C"/>
    <w:multiLevelType w:val="multilevel"/>
    <w:tmpl w:val="0000002C"/>
    <w:name w:val="WW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2D"/>
    <w:multiLevelType w:val="multilevel"/>
    <w:tmpl w:val="0000002D"/>
    <w:name w:val="WWNum5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51"/>
      <w:numFmt w:val="bullet"/>
      <w:lvlText w:val="-"/>
      <w:lvlJc w:val="left"/>
      <w:pPr>
        <w:tabs>
          <w:tab w:val="num" w:pos="0"/>
        </w:tabs>
        <w:ind w:left="2340" w:hanging="360"/>
      </w:pPr>
      <w:rPr>
        <w:rFonts w:ascii="Calibri" w:hAnsi="Calibri" w:cs="Calibri"/>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000002E"/>
    <w:multiLevelType w:val="multilevel"/>
    <w:tmpl w:val="0000002E"/>
    <w:name w:val="WWNum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0000002F"/>
    <w:multiLevelType w:val="multilevel"/>
    <w:tmpl w:val="0000002F"/>
    <w:name w:val="WWNum27"/>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rPr>
        <w:sz w:val="22"/>
        <w:szCs w:val="22"/>
      </w:rPr>
    </w:lvl>
    <w:lvl w:ilvl="3">
      <w:start w:val="1"/>
      <w:numFmt w:val="decimal"/>
      <w:lvlText w:val="%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6" w15:restartNumberingAfterBreak="0">
    <w:nsid w:val="00000030"/>
    <w:multiLevelType w:val="multilevel"/>
    <w:tmpl w:val="00000030"/>
    <w:name w:val="WWNum2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7" w15:restartNumberingAfterBreak="0">
    <w:nsid w:val="00000031"/>
    <w:multiLevelType w:val="multilevel"/>
    <w:tmpl w:val="00000031"/>
    <w:name w:val="WWNum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8" w15:restartNumberingAfterBreak="0">
    <w:nsid w:val="00000032"/>
    <w:multiLevelType w:val="multilevel"/>
    <w:tmpl w:val="00000032"/>
    <w:name w:val="WWNum13"/>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49" w15:restartNumberingAfterBreak="0">
    <w:nsid w:val="00000033"/>
    <w:multiLevelType w:val="multilevel"/>
    <w:tmpl w:val="00000033"/>
    <w:name w:val="WWNum53"/>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50" w15:restartNumberingAfterBreak="0">
    <w:nsid w:val="00000034"/>
    <w:multiLevelType w:val="multilevel"/>
    <w:tmpl w:val="00000034"/>
    <w:name w:val="WWNum23"/>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1" w15:restartNumberingAfterBreak="0">
    <w:nsid w:val="00000035"/>
    <w:multiLevelType w:val="multilevel"/>
    <w:tmpl w:val="00000035"/>
    <w:name w:val="WW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6CA2EDE"/>
    <w:multiLevelType w:val="hybridMultilevel"/>
    <w:tmpl w:val="83E2FC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09523AC8"/>
    <w:multiLevelType w:val="multilevel"/>
    <w:tmpl w:val="B464EB8C"/>
    <w:lvl w:ilvl="0">
      <w:start w:val="1"/>
      <w:numFmt w:val="decimal"/>
      <w:lvlText w:val="%1."/>
      <w:lvlJc w:val="left"/>
      <w:pPr>
        <w:ind w:left="720" w:hanging="360"/>
      </w:pPr>
      <w:rPr>
        <w:rFonts w:ascii="Arial" w:hAnsi="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0B237937"/>
    <w:multiLevelType w:val="multilevel"/>
    <w:tmpl w:val="F07A3D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0B55714C"/>
    <w:multiLevelType w:val="multilevel"/>
    <w:tmpl w:val="BD6ECA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6" w15:restartNumberingAfterBreak="0">
    <w:nsid w:val="0E9931DD"/>
    <w:multiLevelType w:val="multilevel"/>
    <w:tmpl w:val="6B4811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11CF6562"/>
    <w:multiLevelType w:val="hybridMultilevel"/>
    <w:tmpl w:val="42B4608C"/>
    <w:lvl w:ilvl="0" w:tplc="3112DFF2">
      <w:numFmt w:val="bullet"/>
      <w:lvlText w:val="•"/>
      <w:lvlJc w:val="left"/>
      <w:pPr>
        <w:ind w:left="822" w:hanging="342"/>
      </w:pPr>
      <w:rPr>
        <w:rFonts w:ascii="Arial" w:eastAsia="Arial" w:hAnsi="Arial" w:cs="Arial" w:hint="default"/>
        <w:w w:val="92"/>
        <w:sz w:val="21"/>
        <w:szCs w:val="21"/>
        <w:lang w:val="ca-ES" w:eastAsia="en-US" w:bidi="ar-SA"/>
      </w:rPr>
    </w:lvl>
    <w:lvl w:ilvl="1" w:tplc="D8B67D30">
      <w:numFmt w:val="bullet"/>
      <w:lvlText w:val="•"/>
      <w:lvlJc w:val="left"/>
      <w:pPr>
        <w:ind w:left="1661" w:hanging="342"/>
      </w:pPr>
      <w:rPr>
        <w:rFonts w:hint="default"/>
        <w:lang w:val="ca-ES" w:eastAsia="en-US" w:bidi="ar-SA"/>
      </w:rPr>
    </w:lvl>
    <w:lvl w:ilvl="2" w:tplc="026C3980">
      <w:numFmt w:val="bullet"/>
      <w:lvlText w:val="•"/>
      <w:lvlJc w:val="left"/>
      <w:pPr>
        <w:ind w:left="2503" w:hanging="342"/>
      </w:pPr>
      <w:rPr>
        <w:rFonts w:hint="default"/>
        <w:lang w:val="ca-ES" w:eastAsia="en-US" w:bidi="ar-SA"/>
      </w:rPr>
    </w:lvl>
    <w:lvl w:ilvl="3" w:tplc="69B480CC">
      <w:numFmt w:val="bullet"/>
      <w:lvlText w:val="•"/>
      <w:lvlJc w:val="left"/>
      <w:pPr>
        <w:ind w:left="3344" w:hanging="342"/>
      </w:pPr>
      <w:rPr>
        <w:rFonts w:hint="default"/>
        <w:lang w:val="ca-ES" w:eastAsia="en-US" w:bidi="ar-SA"/>
      </w:rPr>
    </w:lvl>
    <w:lvl w:ilvl="4" w:tplc="AA7CFDEC">
      <w:numFmt w:val="bullet"/>
      <w:lvlText w:val="•"/>
      <w:lvlJc w:val="left"/>
      <w:pPr>
        <w:ind w:left="4186" w:hanging="342"/>
      </w:pPr>
      <w:rPr>
        <w:rFonts w:hint="default"/>
        <w:lang w:val="ca-ES" w:eastAsia="en-US" w:bidi="ar-SA"/>
      </w:rPr>
    </w:lvl>
    <w:lvl w:ilvl="5" w:tplc="0A42E758">
      <w:numFmt w:val="bullet"/>
      <w:lvlText w:val="•"/>
      <w:lvlJc w:val="left"/>
      <w:pPr>
        <w:ind w:left="5028" w:hanging="342"/>
      </w:pPr>
      <w:rPr>
        <w:rFonts w:hint="default"/>
        <w:lang w:val="ca-ES" w:eastAsia="en-US" w:bidi="ar-SA"/>
      </w:rPr>
    </w:lvl>
    <w:lvl w:ilvl="6" w:tplc="D16005AA">
      <w:numFmt w:val="bullet"/>
      <w:lvlText w:val="•"/>
      <w:lvlJc w:val="left"/>
      <w:pPr>
        <w:ind w:left="5869" w:hanging="342"/>
      </w:pPr>
      <w:rPr>
        <w:rFonts w:hint="default"/>
        <w:lang w:val="ca-ES" w:eastAsia="en-US" w:bidi="ar-SA"/>
      </w:rPr>
    </w:lvl>
    <w:lvl w:ilvl="7" w:tplc="C1AC8BB0">
      <w:numFmt w:val="bullet"/>
      <w:lvlText w:val="•"/>
      <w:lvlJc w:val="left"/>
      <w:pPr>
        <w:ind w:left="6711" w:hanging="342"/>
      </w:pPr>
      <w:rPr>
        <w:rFonts w:hint="default"/>
        <w:lang w:val="ca-ES" w:eastAsia="en-US" w:bidi="ar-SA"/>
      </w:rPr>
    </w:lvl>
    <w:lvl w:ilvl="8" w:tplc="537AE96E">
      <w:numFmt w:val="bullet"/>
      <w:lvlText w:val="•"/>
      <w:lvlJc w:val="left"/>
      <w:pPr>
        <w:ind w:left="7552" w:hanging="342"/>
      </w:pPr>
      <w:rPr>
        <w:rFonts w:hint="default"/>
        <w:lang w:val="ca-ES" w:eastAsia="en-US" w:bidi="ar-SA"/>
      </w:rPr>
    </w:lvl>
  </w:abstractNum>
  <w:abstractNum w:abstractNumId="58" w15:restartNumberingAfterBreak="0">
    <w:nsid w:val="128F3343"/>
    <w:multiLevelType w:val="multilevel"/>
    <w:tmpl w:val="C04463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687643B"/>
    <w:multiLevelType w:val="multilevel"/>
    <w:tmpl w:val="EA020F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92966F5"/>
    <w:multiLevelType w:val="multilevel"/>
    <w:tmpl w:val="37E6EA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ED4594E"/>
    <w:multiLevelType w:val="multilevel"/>
    <w:tmpl w:val="A4467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1FAA7AC2"/>
    <w:multiLevelType w:val="multilevel"/>
    <w:tmpl w:val="72E4FC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2C5B4AB4"/>
    <w:multiLevelType w:val="multilevel"/>
    <w:tmpl w:val="28CEAF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4" w15:restartNumberingAfterBreak="0">
    <w:nsid w:val="2F99492B"/>
    <w:multiLevelType w:val="multilevel"/>
    <w:tmpl w:val="62224A1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88F062E"/>
    <w:multiLevelType w:val="multilevel"/>
    <w:tmpl w:val="7FA428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6" w15:restartNumberingAfterBreak="0">
    <w:nsid w:val="414653AF"/>
    <w:multiLevelType w:val="multilevel"/>
    <w:tmpl w:val="47503464"/>
    <w:lvl w:ilvl="0">
      <w:start w:val="1"/>
      <w:numFmt w:val="decimal"/>
      <w:lvlText w:val="%1."/>
      <w:lvlJc w:val="left"/>
      <w:pPr>
        <w:ind w:left="104" w:hanging="254"/>
        <w:jc w:val="left"/>
      </w:pPr>
      <w:rPr>
        <w:rFonts w:ascii="Times New Roman" w:eastAsia="Times New Roman" w:hAnsi="Times New Roman" w:cs="Times New Roman" w:hint="default"/>
        <w:spacing w:val="-1"/>
        <w:w w:val="87"/>
        <w:sz w:val="24"/>
        <w:szCs w:val="24"/>
        <w:lang w:val="ca-ES" w:eastAsia="en-US" w:bidi="ar-SA"/>
      </w:rPr>
    </w:lvl>
    <w:lvl w:ilvl="1">
      <w:start w:val="1"/>
      <w:numFmt w:val="decimal"/>
      <w:lvlText w:val="%1.%2."/>
      <w:lvlJc w:val="left"/>
      <w:pPr>
        <w:ind w:left="104" w:hanging="404"/>
        <w:jc w:val="left"/>
      </w:pPr>
      <w:rPr>
        <w:rFonts w:ascii="Times New Roman" w:eastAsia="Times New Roman" w:hAnsi="Times New Roman" w:cs="Times New Roman" w:hint="default"/>
        <w:spacing w:val="-1"/>
        <w:w w:val="87"/>
        <w:sz w:val="24"/>
        <w:szCs w:val="24"/>
        <w:lang w:val="ca-ES" w:eastAsia="en-US" w:bidi="ar-SA"/>
      </w:rPr>
    </w:lvl>
    <w:lvl w:ilvl="2">
      <w:numFmt w:val="bullet"/>
      <w:lvlText w:val="•"/>
      <w:lvlJc w:val="left"/>
      <w:pPr>
        <w:ind w:left="1821" w:hanging="404"/>
      </w:pPr>
      <w:rPr>
        <w:rFonts w:hint="default"/>
        <w:lang w:val="ca-ES" w:eastAsia="en-US" w:bidi="ar-SA"/>
      </w:rPr>
    </w:lvl>
    <w:lvl w:ilvl="3">
      <w:numFmt w:val="bullet"/>
      <w:lvlText w:val="•"/>
      <w:lvlJc w:val="left"/>
      <w:pPr>
        <w:ind w:left="2681" w:hanging="404"/>
      </w:pPr>
      <w:rPr>
        <w:rFonts w:hint="default"/>
        <w:lang w:val="ca-ES" w:eastAsia="en-US" w:bidi="ar-SA"/>
      </w:rPr>
    </w:lvl>
    <w:lvl w:ilvl="4">
      <w:numFmt w:val="bullet"/>
      <w:lvlText w:val="•"/>
      <w:lvlJc w:val="left"/>
      <w:pPr>
        <w:ind w:left="3542" w:hanging="404"/>
      </w:pPr>
      <w:rPr>
        <w:rFonts w:hint="default"/>
        <w:lang w:val="ca-ES" w:eastAsia="en-US" w:bidi="ar-SA"/>
      </w:rPr>
    </w:lvl>
    <w:lvl w:ilvl="5">
      <w:numFmt w:val="bullet"/>
      <w:lvlText w:val="•"/>
      <w:lvlJc w:val="left"/>
      <w:pPr>
        <w:ind w:left="4403" w:hanging="404"/>
      </w:pPr>
      <w:rPr>
        <w:rFonts w:hint="default"/>
        <w:lang w:val="ca-ES" w:eastAsia="en-US" w:bidi="ar-SA"/>
      </w:rPr>
    </w:lvl>
    <w:lvl w:ilvl="6">
      <w:numFmt w:val="bullet"/>
      <w:lvlText w:val="•"/>
      <w:lvlJc w:val="left"/>
      <w:pPr>
        <w:ind w:left="5263" w:hanging="404"/>
      </w:pPr>
      <w:rPr>
        <w:rFonts w:hint="default"/>
        <w:lang w:val="ca-ES" w:eastAsia="en-US" w:bidi="ar-SA"/>
      </w:rPr>
    </w:lvl>
    <w:lvl w:ilvl="7">
      <w:numFmt w:val="bullet"/>
      <w:lvlText w:val="•"/>
      <w:lvlJc w:val="left"/>
      <w:pPr>
        <w:ind w:left="6124" w:hanging="404"/>
      </w:pPr>
      <w:rPr>
        <w:rFonts w:hint="default"/>
        <w:lang w:val="ca-ES" w:eastAsia="en-US" w:bidi="ar-SA"/>
      </w:rPr>
    </w:lvl>
    <w:lvl w:ilvl="8">
      <w:numFmt w:val="bullet"/>
      <w:lvlText w:val="•"/>
      <w:lvlJc w:val="left"/>
      <w:pPr>
        <w:ind w:left="6984" w:hanging="404"/>
      </w:pPr>
      <w:rPr>
        <w:rFonts w:hint="default"/>
        <w:lang w:val="ca-ES" w:eastAsia="en-US" w:bidi="ar-SA"/>
      </w:rPr>
    </w:lvl>
  </w:abstractNum>
  <w:abstractNum w:abstractNumId="67" w15:restartNumberingAfterBreak="0">
    <w:nsid w:val="42767990"/>
    <w:multiLevelType w:val="multilevel"/>
    <w:tmpl w:val="AD54F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435441C2"/>
    <w:multiLevelType w:val="multilevel"/>
    <w:tmpl w:val="00AAD7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65B1998"/>
    <w:multiLevelType w:val="multilevel"/>
    <w:tmpl w:val="486A5F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E292828"/>
    <w:multiLevelType w:val="multilevel"/>
    <w:tmpl w:val="5C2688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1" w15:restartNumberingAfterBreak="0">
    <w:nsid w:val="64ED135D"/>
    <w:multiLevelType w:val="hybridMultilevel"/>
    <w:tmpl w:val="309E8B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68416488"/>
    <w:multiLevelType w:val="multilevel"/>
    <w:tmpl w:val="24563D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8585286"/>
    <w:multiLevelType w:val="multilevel"/>
    <w:tmpl w:val="68ECA5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4" w15:restartNumberingAfterBreak="0">
    <w:nsid w:val="69F76424"/>
    <w:multiLevelType w:val="hybridMultilevel"/>
    <w:tmpl w:val="05CCB5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15:restartNumberingAfterBreak="0">
    <w:nsid w:val="6E7551B9"/>
    <w:multiLevelType w:val="hybridMultilevel"/>
    <w:tmpl w:val="C1428C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7A4B6F99"/>
    <w:multiLevelType w:val="multilevel"/>
    <w:tmpl w:val="30AA32F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865753303">
    <w:abstractNumId w:val="61"/>
  </w:num>
  <w:num w:numId="2" w16cid:durableId="525144199">
    <w:abstractNumId w:val="59"/>
  </w:num>
  <w:num w:numId="3" w16cid:durableId="1077945263">
    <w:abstractNumId w:val="69"/>
  </w:num>
  <w:num w:numId="4" w16cid:durableId="871917519">
    <w:abstractNumId w:val="62"/>
  </w:num>
  <w:num w:numId="5" w16cid:durableId="53696994">
    <w:abstractNumId w:val="58"/>
  </w:num>
  <w:num w:numId="6" w16cid:durableId="106044247">
    <w:abstractNumId w:val="72"/>
  </w:num>
  <w:num w:numId="7" w16cid:durableId="1889417915">
    <w:abstractNumId w:val="60"/>
  </w:num>
  <w:num w:numId="8" w16cid:durableId="111556970">
    <w:abstractNumId w:val="54"/>
  </w:num>
  <w:num w:numId="9" w16cid:durableId="1598126486">
    <w:abstractNumId w:val="68"/>
  </w:num>
  <w:num w:numId="10" w16cid:durableId="1804731398">
    <w:abstractNumId w:val="64"/>
  </w:num>
  <w:num w:numId="11" w16cid:durableId="585577561">
    <w:abstractNumId w:val="53"/>
  </w:num>
  <w:num w:numId="12" w16cid:durableId="680813407">
    <w:abstractNumId w:val="74"/>
  </w:num>
  <w:num w:numId="13" w16cid:durableId="698359619">
    <w:abstractNumId w:val="75"/>
  </w:num>
  <w:num w:numId="14" w16cid:durableId="871963787">
    <w:abstractNumId w:val="0"/>
  </w:num>
  <w:num w:numId="15" w16cid:durableId="1122118913">
    <w:abstractNumId w:val="1"/>
  </w:num>
  <w:num w:numId="16" w16cid:durableId="427502243">
    <w:abstractNumId w:val="2"/>
  </w:num>
  <w:num w:numId="17" w16cid:durableId="512764583">
    <w:abstractNumId w:val="56"/>
  </w:num>
  <w:num w:numId="18" w16cid:durableId="1641181344">
    <w:abstractNumId w:val="67"/>
  </w:num>
  <w:num w:numId="19" w16cid:durableId="1051151096">
    <w:abstractNumId w:val="57"/>
  </w:num>
  <w:num w:numId="20" w16cid:durableId="570628260">
    <w:abstractNumId w:val="52"/>
  </w:num>
  <w:num w:numId="21" w16cid:durableId="420687615">
    <w:abstractNumId w:val="71"/>
  </w:num>
  <w:num w:numId="22" w16cid:durableId="1067460598">
    <w:abstractNumId w:val="70"/>
  </w:num>
  <w:num w:numId="23" w16cid:durableId="82336773">
    <w:abstractNumId w:val="55"/>
  </w:num>
  <w:num w:numId="24" w16cid:durableId="1704017237">
    <w:abstractNumId w:val="76"/>
  </w:num>
  <w:num w:numId="25" w16cid:durableId="1161241644">
    <w:abstractNumId w:val="63"/>
  </w:num>
  <w:num w:numId="26" w16cid:durableId="793913408">
    <w:abstractNumId w:val="73"/>
  </w:num>
  <w:num w:numId="27" w16cid:durableId="1262567807">
    <w:abstractNumId w:val="65"/>
  </w:num>
  <w:num w:numId="28" w16cid:durableId="155153790">
    <w:abstractNumId w:val="6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ED"/>
    <w:rsid w:val="00005967"/>
    <w:rsid w:val="00010C9B"/>
    <w:rsid w:val="000252A3"/>
    <w:rsid w:val="00027C7F"/>
    <w:rsid w:val="00036990"/>
    <w:rsid w:val="00066DC6"/>
    <w:rsid w:val="0007210E"/>
    <w:rsid w:val="00073B10"/>
    <w:rsid w:val="0008236C"/>
    <w:rsid w:val="0008378D"/>
    <w:rsid w:val="0008401D"/>
    <w:rsid w:val="000B1E21"/>
    <w:rsid w:val="000B38E5"/>
    <w:rsid w:val="000C4163"/>
    <w:rsid w:val="000C5A28"/>
    <w:rsid w:val="000D1A73"/>
    <w:rsid w:val="000D1F98"/>
    <w:rsid w:val="000D4B3E"/>
    <w:rsid w:val="000D69AF"/>
    <w:rsid w:val="000E30C6"/>
    <w:rsid w:val="000E5037"/>
    <w:rsid w:val="000F0D48"/>
    <w:rsid w:val="001002FC"/>
    <w:rsid w:val="00105B64"/>
    <w:rsid w:val="00112BC5"/>
    <w:rsid w:val="001230D4"/>
    <w:rsid w:val="0012504A"/>
    <w:rsid w:val="00126145"/>
    <w:rsid w:val="001266C6"/>
    <w:rsid w:val="00126F1A"/>
    <w:rsid w:val="00137DD0"/>
    <w:rsid w:val="00163E74"/>
    <w:rsid w:val="00171534"/>
    <w:rsid w:val="00171589"/>
    <w:rsid w:val="001813BF"/>
    <w:rsid w:val="00183DC1"/>
    <w:rsid w:val="001858D0"/>
    <w:rsid w:val="00191F3A"/>
    <w:rsid w:val="00192712"/>
    <w:rsid w:val="0019424E"/>
    <w:rsid w:val="001A1F3B"/>
    <w:rsid w:val="001A55D2"/>
    <w:rsid w:val="001B14AF"/>
    <w:rsid w:val="001B2468"/>
    <w:rsid w:val="001C062B"/>
    <w:rsid w:val="001C33D9"/>
    <w:rsid w:val="001D5B26"/>
    <w:rsid w:val="001E3FDC"/>
    <w:rsid w:val="001F01DC"/>
    <w:rsid w:val="00214FFA"/>
    <w:rsid w:val="0022085F"/>
    <w:rsid w:val="002250FE"/>
    <w:rsid w:val="00226798"/>
    <w:rsid w:val="00226E9B"/>
    <w:rsid w:val="00227A83"/>
    <w:rsid w:val="002300ED"/>
    <w:rsid w:val="00253032"/>
    <w:rsid w:val="0025395F"/>
    <w:rsid w:val="002540CD"/>
    <w:rsid w:val="00260259"/>
    <w:rsid w:val="00264B0A"/>
    <w:rsid w:val="00270ABC"/>
    <w:rsid w:val="002710ED"/>
    <w:rsid w:val="00276329"/>
    <w:rsid w:val="002820C6"/>
    <w:rsid w:val="002842D3"/>
    <w:rsid w:val="00290F63"/>
    <w:rsid w:val="002A0179"/>
    <w:rsid w:val="002A5939"/>
    <w:rsid w:val="002B0FAF"/>
    <w:rsid w:val="002D2F5E"/>
    <w:rsid w:val="002D31E6"/>
    <w:rsid w:val="002E085E"/>
    <w:rsid w:val="002E2192"/>
    <w:rsid w:val="002E4F2D"/>
    <w:rsid w:val="002E5420"/>
    <w:rsid w:val="002F5659"/>
    <w:rsid w:val="002F608D"/>
    <w:rsid w:val="002F7138"/>
    <w:rsid w:val="00302950"/>
    <w:rsid w:val="00302A64"/>
    <w:rsid w:val="003030C9"/>
    <w:rsid w:val="00310F7A"/>
    <w:rsid w:val="00312716"/>
    <w:rsid w:val="00313BD0"/>
    <w:rsid w:val="003226FA"/>
    <w:rsid w:val="00326CAF"/>
    <w:rsid w:val="003279DA"/>
    <w:rsid w:val="0033531E"/>
    <w:rsid w:val="00337C84"/>
    <w:rsid w:val="003400E4"/>
    <w:rsid w:val="00345325"/>
    <w:rsid w:val="003538DE"/>
    <w:rsid w:val="00382861"/>
    <w:rsid w:val="00397074"/>
    <w:rsid w:val="003A0A9A"/>
    <w:rsid w:val="003A59F9"/>
    <w:rsid w:val="003B0277"/>
    <w:rsid w:val="003B06EC"/>
    <w:rsid w:val="003B2551"/>
    <w:rsid w:val="003B5562"/>
    <w:rsid w:val="003C48C4"/>
    <w:rsid w:val="003C6E0B"/>
    <w:rsid w:val="003E0BB9"/>
    <w:rsid w:val="004035BF"/>
    <w:rsid w:val="004344E8"/>
    <w:rsid w:val="00436D1F"/>
    <w:rsid w:val="0044628E"/>
    <w:rsid w:val="00446F0C"/>
    <w:rsid w:val="00451BC8"/>
    <w:rsid w:val="00451C74"/>
    <w:rsid w:val="004530FE"/>
    <w:rsid w:val="004608D4"/>
    <w:rsid w:val="004878A4"/>
    <w:rsid w:val="00487EBC"/>
    <w:rsid w:val="00487FAB"/>
    <w:rsid w:val="00492B90"/>
    <w:rsid w:val="00497762"/>
    <w:rsid w:val="004A237F"/>
    <w:rsid w:val="004A38E2"/>
    <w:rsid w:val="004C1CB7"/>
    <w:rsid w:val="004D0809"/>
    <w:rsid w:val="004D0DC3"/>
    <w:rsid w:val="004D3DF1"/>
    <w:rsid w:val="004D6485"/>
    <w:rsid w:val="004E1A71"/>
    <w:rsid w:val="004E2274"/>
    <w:rsid w:val="004E2C34"/>
    <w:rsid w:val="004E62A4"/>
    <w:rsid w:val="004E7E5D"/>
    <w:rsid w:val="004F19D8"/>
    <w:rsid w:val="004F37EA"/>
    <w:rsid w:val="004F63BB"/>
    <w:rsid w:val="004F74E6"/>
    <w:rsid w:val="0050052A"/>
    <w:rsid w:val="0050383E"/>
    <w:rsid w:val="005133B7"/>
    <w:rsid w:val="00521BB0"/>
    <w:rsid w:val="0052388B"/>
    <w:rsid w:val="0053077E"/>
    <w:rsid w:val="0053266F"/>
    <w:rsid w:val="005331DC"/>
    <w:rsid w:val="00533E15"/>
    <w:rsid w:val="00553D4E"/>
    <w:rsid w:val="00561AC3"/>
    <w:rsid w:val="00562A59"/>
    <w:rsid w:val="00565F76"/>
    <w:rsid w:val="0056743B"/>
    <w:rsid w:val="00567C79"/>
    <w:rsid w:val="005A273A"/>
    <w:rsid w:val="005A3E19"/>
    <w:rsid w:val="005C2E7A"/>
    <w:rsid w:val="005C401A"/>
    <w:rsid w:val="005C4368"/>
    <w:rsid w:val="005F1276"/>
    <w:rsid w:val="005F40D4"/>
    <w:rsid w:val="005F4ACE"/>
    <w:rsid w:val="005F570A"/>
    <w:rsid w:val="005F6E34"/>
    <w:rsid w:val="0060034C"/>
    <w:rsid w:val="00604DDA"/>
    <w:rsid w:val="006076DB"/>
    <w:rsid w:val="0061059D"/>
    <w:rsid w:val="00610C8A"/>
    <w:rsid w:val="00633CD8"/>
    <w:rsid w:val="00634414"/>
    <w:rsid w:val="00634726"/>
    <w:rsid w:val="00636F57"/>
    <w:rsid w:val="00642D9C"/>
    <w:rsid w:val="0065472D"/>
    <w:rsid w:val="006555AF"/>
    <w:rsid w:val="00655789"/>
    <w:rsid w:val="00656A3C"/>
    <w:rsid w:val="006578AC"/>
    <w:rsid w:val="00665F4A"/>
    <w:rsid w:val="006749F7"/>
    <w:rsid w:val="00675500"/>
    <w:rsid w:val="00680242"/>
    <w:rsid w:val="00682BBF"/>
    <w:rsid w:val="00685C15"/>
    <w:rsid w:val="006928F2"/>
    <w:rsid w:val="006A00A8"/>
    <w:rsid w:val="006A252D"/>
    <w:rsid w:val="006A2830"/>
    <w:rsid w:val="006A2ADB"/>
    <w:rsid w:val="006A53CA"/>
    <w:rsid w:val="006A6EC6"/>
    <w:rsid w:val="006C70AD"/>
    <w:rsid w:val="006C7EC6"/>
    <w:rsid w:val="006D197C"/>
    <w:rsid w:val="006F3A9F"/>
    <w:rsid w:val="00705768"/>
    <w:rsid w:val="00712072"/>
    <w:rsid w:val="007205D3"/>
    <w:rsid w:val="00734F31"/>
    <w:rsid w:val="0073516B"/>
    <w:rsid w:val="00735D6C"/>
    <w:rsid w:val="0073711B"/>
    <w:rsid w:val="00737AB2"/>
    <w:rsid w:val="00744474"/>
    <w:rsid w:val="00750C8A"/>
    <w:rsid w:val="00752598"/>
    <w:rsid w:val="007565F5"/>
    <w:rsid w:val="0075770A"/>
    <w:rsid w:val="007622A5"/>
    <w:rsid w:val="00763273"/>
    <w:rsid w:val="00765217"/>
    <w:rsid w:val="007678D5"/>
    <w:rsid w:val="007678DF"/>
    <w:rsid w:val="007758CF"/>
    <w:rsid w:val="00776E8B"/>
    <w:rsid w:val="00777B1B"/>
    <w:rsid w:val="00787E02"/>
    <w:rsid w:val="00793430"/>
    <w:rsid w:val="00793B03"/>
    <w:rsid w:val="007A3146"/>
    <w:rsid w:val="007B4D8E"/>
    <w:rsid w:val="007C1250"/>
    <w:rsid w:val="007C4ECB"/>
    <w:rsid w:val="007E0254"/>
    <w:rsid w:val="007E3F6A"/>
    <w:rsid w:val="007E6F0A"/>
    <w:rsid w:val="00810110"/>
    <w:rsid w:val="00832B76"/>
    <w:rsid w:val="0083339A"/>
    <w:rsid w:val="0083786D"/>
    <w:rsid w:val="00845CB3"/>
    <w:rsid w:val="00850C6A"/>
    <w:rsid w:val="0087215B"/>
    <w:rsid w:val="00874266"/>
    <w:rsid w:val="00877F0F"/>
    <w:rsid w:val="00883293"/>
    <w:rsid w:val="0089277A"/>
    <w:rsid w:val="008966D8"/>
    <w:rsid w:val="008A080E"/>
    <w:rsid w:val="008A4F9B"/>
    <w:rsid w:val="008B03E3"/>
    <w:rsid w:val="008C0D19"/>
    <w:rsid w:val="008C4535"/>
    <w:rsid w:val="008C53CF"/>
    <w:rsid w:val="008C75DF"/>
    <w:rsid w:val="008D1F0A"/>
    <w:rsid w:val="008E5434"/>
    <w:rsid w:val="008E7449"/>
    <w:rsid w:val="008F09EC"/>
    <w:rsid w:val="008F679B"/>
    <w:rsid w:val="008F6FD2"/>
    <w:rsid w:val="00900E70"/>
    <w:rsid w:val="009040EE"/>
    <w:rsid w:val="00913391"/>
    <w:rsid w:val="00914143"/>
    <w:rsid w:val="00921812"/>
    <w:rsid w:val="009224BF"/>
    <w:rsid w:val="00924A1E"/>
    <w:rsid w:val="009336F2"/>
    <w:rsid w:val="00935023"/>
    <w:rsid w:val="00944001"/>
    <w:rsid w:val="00955322"/>
    <w:rsid w:val="009837F2"/>
    <w:rsid w:val="009A1B47"/>
    <w:rsid w:val="009A327F"/>
    <w:rsid w:val="009A3848"/>
    <w:rsid w:val="009A544A"/>
    <w:rsid w:val="009A58D1"/>
    <w:rsid w:val="009B11F8"/>
    <w:rsid w:val="009B2D4D"/>
    <w:rsid w:val="009B32E8"/>
    <w:rsid w:val="009C3920"/>
    <w:rsid w:val="009C3F80"/>
    <w:rsid w:val="009C4802"/>
    <w:rsid w:val="009C4B02"/>
    <w:rsid w:val="009C7DE4"/>
    <w:rsid w:val="009D1E9F"/>
    <w:rsid w:val="009D76E1"/>
    <w:rsid w:val="009E6530"/>
    <w:rsid w:val="009F3A0E"/>
    <w:rsid w:val="00A00238"/>
    <w:rsid w:val="00A06497"/>
    <w:rsid w:val="00A20778"/>
    <w:rsid w:val="00A26F64"/>
    <w:rsid w:val="00A32EAD"/>
    <w:rsid w:val="00A45050"/>
    <w:rsid w:val="00A50967"/>
    <w:rsid w:val="00A52FD8"/>
    <w:rsid w:val="00A90F47"/>
    <w:rsid w:val="00A92E89"/>
    <w:rsid w:val="00A95DF7"/>
    <w:rsid w:val="00AA0E65"/>
    <w:rsid w:val="00AA3429"/>
    <w:rsid w:val="00AA4F3F"/>
    <w:rsid w:val="00AB0FD8"/>
    <w:rsid w:val="00AB2E7D"/>
    <w:rsid w:val="00AB4B81"/>
    <w:rsid w:val="00AC0556"/>
    <w:rsid w:val="00AF4C7B"/>
    <w:rsid w:val="00AF7DD6"/>
    <w:rsid w:val="00B320FB"/>
    <w:rsid w:val="00B32264"/>
    <w:rsid w:val="00B352D5"/>
    <w:rsid w:val="00B3668E"/>
    <w:rsid w:val="00B37807"/>
    <w:rsid w:val="00B44A24"/>
    <w:rsid w:val="00B45E2A"/>
    <w:rsid w:val="00B54B4F"/>
    <w:rsid w:val="00B55343"/>
    <w:rsid w:val="00B553D0"/>
    <w:rsid w:val="00B635D2"/>
    <w:rsid w:val="00B65614"/>
    <w:rsid w:val="00B66E48"/>
    <w:rsid w:val="00B672D2"/>
    <w:rsid w:val="00B77803"/>
    <w:rsid w:val="00B8130C"/>
    <w:rsid w:val="00BA76E8"/>
    <w:rsid w:val="00BB58FB"/>
    <w:rsid w:val="00BC0E5B"/>
    <w:rsid w:val="00BC3EB6"/>
    <w:rsid w:val="00BC456A"/>
    <w:rsid w:val="00BC6F14"/>
    <w:rsid w:val="00BD11E5"/>
    <w:rsid w:val="00BD1FA2"/>
    <w:rsid w:val="00BE47AB"/>
    <w:rsid w:val="00BE60EB"/>
    <w:rsid w:val="00BE76EA"/>
    <w:rsid w:val="00BF608C"/>
    <w:rsid w:val="00C0232A"/>
    <w:rsid w:val="00C02637"/>
    <w:rsid w:val="00C20655"/>
    <w:rsid w:val="00C261F6"/>
    <w:rsid w:val="00C26F8C"/>
    <w:rsid w:val="00C31256"/>
    <w:rsid w:val="00C33BAD"/>
    <w:rsid w:val="00C51B17"/>
    <w:rsid w:val="00C52E15"/>
    <w:rsid w:val="00C635E9"/>
    <w:rsid w:val="00C65637"/>
    <w:rsid w:val="00C6771F"/>
    <w:rsid w:val="00C7669E"/>
    <w:rsid w:val="00C80FE3"/>
    <w:rsid w:val="00C845DC"/>
    <w:rsid w:val="00C95D42"/>
    <w:rsid w:val="00CA36E1"/>
    <w:rsid w:val="00CA67BF"/>
    <w:rsid w:val="00CB4223"/>
    <w:rsid w:val="00CB7ED6"/>
    <w:rsid w:val="00CC2F56"/>
    <w:rsid w:val="00CD078F"/>
    <w:rsid w:val="00CD0C71"/>
    <w:rsid w:val="00CD6596"/>
    <w:rsid w:val="00CE4C2C"/>
    <w:rsid w:val="00CF17C5"/>
    <w:rsid w:val="00CF5DCE"/>
    <w:rsid w:val="00D000A2"/>
    <w:rsid w:val="00D000B8"/>
    <w:rsid w:val="00D022FC"/>
    <w:rsid w:val="00D24D15"/>
    <w:rsid w:val="00D2559B"/>
    <w:rsid w:val="00D35209"/>
    <w:rsid w:val="00D600FB"/>
    <w:rsid w:val="00D66C22"/>
    <w:rsid w:val="00D80086"/>
    <w:rsid w:val="00D936D0"/>
    <w:rsid w:val="00DB1AA9"/>
    <w:rsid w:val="00DB2848"/>
    <w:rsid w:val="00DC19BB"/>
    <w:rsid w:val="00DC2F0B"/>
    <w:rsid w:val="00DE4F07"/>
    <w:rsid w:val="00DF19F5"/>
    <w:rsid w:val="00DF2EF4"/>
    <w:rsid w:val="00DF6EEF"/>
    <w:rsid w:val="00E04C75"/>
    <w:rsid w:val="00E06CB3"/>
    <w:rsid w:val="00E12DD7"/>
    <w:rsid w:val="00E21A34"/>
    <w:rsid w:val="00E22829"/>
    <w:rsid w:val="00E33A80"/>
    <w:rsid w:val="00E47BCB"/>
    <w:rsid w:val="00E52AAB"/>
    <w:rsid w:val="00E56B13"/>
    <w:rsid w:val="00E765B5"/>
    <w:rsid w:val="00E843FD"/>
    <w:rsid w:val="00E97118"/>
    <w:rsid w:val="00EA38B3"/>
    <w:rsid w:val="00EB3A6B"/>
    <w:rsid w:val="00EB4B33"/>
    <w:rsid w:val="00EC245C"/>
    <w:rsid w:val="00EC5E4B"/>
    <w:rsid w:val="00EC76C7"/>
    <w:rsid w:val="00ED180E"/>
    <w:rsid w:val="00EF760B"/>
    <w:rsid w:val="00F02C1C"/>
    <w:rsid w:val="00F23060"/>
    <w:rsid w:val="00F27534"/>
    <w:rsid w:val="00F30E3E"/>
    <w:rsid w:val="00F3434F"/>
    <w:rsid w:val="00F34D0B"/>
    <w:rsid w:val="00F361CB"/>
    <w:rsid w:val="00F41BCD"/>
    <w:rsid w:val="00F5122B"/>
    <w:rsid w:val="00F52DC3"/>
    <w:rsid w:val="00F561CA"/>
    <w:rsid w:val="00F56D1A"/>
    <w:rsid w:val="00F57118"/>
    <w:rsid w:val="00F66919"/>
    <w:rsid w:val="00F73DC0"/>
    <w:rsid w:val="00F7447C"/>
    <w:rsid w:val="00F7573B"/>
    <w:rsid w:val="00F866F4"/>
    <w:rsid w:val="00FA444C"/>
    <w:rsid w:val="00FB1AC1"/>
    <w:rsid w:val="00FB3FA1"/>
    <w:rsid w:val="00FB4BFD"/>
    <w:rsid w:val="00FB7B60"/>
    <w:rsid w:val="00FC0D6F"/>
    <w:rsid w:val="00FD083E"/>
    <w:rsid w:val="00FE08AE"/>
    <w:rsid w:val="00FE2380"/>
    <w:rsid w:val="00FE3EB6"/>
    <w:rsid w:val="00FE5E4F"/>
    <w:rsid w:val="00FE79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C8BD7"/>
  <w15:docId w15:val="{81435290-8FBD-43F8-9C9C-37CBB6AD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0ED"/>
    <w:pPr>
      <w:spacing w:after="0" w:line="240" w:lineRule="auto"/>
      <w:jc w:val="both"/>
    </w:pPr>
    <w:rPr>
      <w:rFonts w:ascii="Arial" w:eastAsia="Times New Roman" w:hAnsi="Arial" w:cs="Arial"/>
      <w:szCs w:val="20"/>
      <w:lang w:val="ca-ES" w:eastAsia="es-ES"/>
    </w:rPr>
  </w:style>
  <w:style w:type="paragraph" w:styleId="Ttulo1">
    <w:name w:val="heading 1"/>
    <w:basedOn w:val="Normal"/>
    <w:next w:val="Normal"/>
    <w:link w:val="Ttulo1Car"/>
    <w:uiPriority w:val="9"/>
    <w:qFormat/>
    <w:rsid w:val="003C48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3C48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C48C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3C48C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3C48C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B65614"/>
    <w:pPr>
      <w:keepNext/>
      <w:jc w:val="center"/>
      <w:outlineLvl w:val="5"/>
    </w:pPr>
    <w:rPr>
      <w:rFonts w:ascii="Arial Narrow" w:hAnsi="Arial Narrow" w:cs="Times New Roman"/>
      <w:b/>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qFormat/>
    <w:rsid w:val="002710ED"/>
    <w:pPr>
      <w:spacing w:after="120" w:line="480" w:lineRule="auto"/>
      <w:jc w:val="left"/>
    </w:pPr>
  </w:style>
  <w:style w:type="character" w:customStyle="1" w:styleId="Textoindependiente2Car">
    <w:name w:val="Texto independiente 2 Car"/>
    <w:basedOn w:val="Fuentedeprrafopredeter"/>
    <w:link w:val="Textoindependiente2"/>
    <w:qFormat/>
    <w:rsid w:val="002710ED"/>
    <w:rPr>
      <w:rFonts w:ascii="Arial" w:eastAsia="Times New Roman" w:hAnsi="Arial" w:cs="Arial"/>
      <w:szCs w:val="20"/>
      <w:lang w:val="ca-ES" w:eastAsia="es-ES"/>
    </w:rPr>
  </w:style>
  <w:style w:type="paragraph" w:styleId="Prrafodelista">
    <w:name w:val="List Paragraph"/>
    <w:basedOn w:val="Normal"/>
    <w:uiPriority w:val="1"/>
    <w:qFormat/>
    <w:rsid w:val="002710ED"/>
    <w:pPr>
      <w:widowControl w:val="0"/>
      <w:ind w:left="720"/>
      <w:contextualSpacing/>
      <w:jc w:val="left"/>
    </w:pPr>
    <w:rPr>
      <w:rFonts w:ascii="Courier New" w:hAnsi="Courier New" w:cs="Times New Roman"/>
      <w:snapToGrid w:val="0"/>
    </w:rPr>
  </w:style>
  <w:style w:type="paragraph" w:customStyle="1" w:styleId="votacin">
    <w:name w:val="votación"/>
    <w:basedOn w:val="Normal"/>
    <w:autoRedefine/>
    <w:qFormat/>
    <w:rsid w:val="002710ED"/>
    <w:pPr>
      <w:spacing w:before="240"/>
      <w:ind w:left="851"/>
    </w:pPr>
    <w:rPr>
      <w:color w:val="000000"/>
      <w:sz w:val="22"/>
    </w:rPr>
  </w:style>
  <w:style w:type="paragraph" w:styleId="Sangra2detindependiente">
    <w:name w:val="Body Text Indent 2"/>
    <w:basedOn w:val="Normal"/>
    <w:link w:val="Sangra2detindependienteCar"/>
    <w:uiPriority w:val="99"/>
    <w:semiHidden/>
    <w:unhideWhenUsed/>
    <w:qFormat/>
    <w:rsid w:val="00E33A8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qFormat/>
    <w:rsid w:val="00E33A80"/>
    <w:rPr>
      <w:rFonts w:ascii="Arial" w:eastAsia="Times New Roman" w:hAnsi="Arial" w:cs="Arial"/>
      <w:szCs w:val="20"/>
      <w:lang w:val="ca-ES" w:eastAsia="es-ES"/>
    </w:rPr>
  </w:style>
  <w:style w:type="paragraph" w:styleId="NormalWeb">
    <w:name w:val="Normal (Web)"/>
    <w:basedOn w:val="Normal"/>
    <w:link w:val="NormalWebCar"/>
    <w:uiPriority w:val="99"/>
    <w:unhideWhenUsed/>
    <w:qFormat/>
    <w:rsid w:val="00E33A80"/>
    <w:pPr>
      <w:spacing w:before="100" w:beforeAutospacing="1" w:after="100" w:afterAutospacing="1"/>
      <w:jc w:val="left"/>
    </w:pPr>
    <w:rPr>
      <w:rFonts w:ascii="Times New Roman" w:hAnsi="Times New Roman" w:cs="Times New Roman"/>
      <w:szCs w:val="24"/>
      <w:lang w:val="es-ES"/>
    </w:rPr>
  </w:style>
  <w:style w:type="paragraph" w:styleId="Textoindependiente">
    <w:name w:val="Body Text"/>
    <w:basedOn w:val="Normal"/>
    <w:link w:val="TextoindependienteCar"/>
    <w:unhideWhenUsed/>
    <w:rsid w:val="006A00A8"/>
    <w:pPr>
      <w:spacing w:after="120"/>
    </w:pPr>
  </w:style>
  <w:style w:type="character" w:customStyle="1" w:styleId="TextoindependienteCar">
    <w:name w:val="Texto independiente Car"/>
    <w:basedOn w:val="Fuentedeprrafopredeter"/>
    <w:link w:val="Textoindependiente"/>
    <w:uiPriority w:val="99"/>
    <w:qFormat/>
    <w:rsid w:val="006A00A8"/>
    <w:rPr>
      <w:rFonts w:ascii="Arial" w:eastAsia="Times New Roman" w:hAnsi="Arial" w:cs="Arial"/>
      <w:szCs w:val="20"/>
      <w:lang w:val="ca-ES" w:eastAsia="es-ES"/>
    </w:rPr>
  </w:style>
  <w:style w:type="paragraph" w:customStyle="1" w:styleId="western">
    <w:name w:val="western"/>
    <w:basedOn w:val="Normal"/>
    <w:qFormat/>
    <w:rsid w:val="00073B10"/>
    <w:pPr>
      <w:spacing w:before="100" w:beforeAutospacing="1" w:line="360" w:lineRule="auto"/>
      <w:jc w:val="center"/>
    </w:pPr>
    <w:rPr>
      <w:rFonts w:ascii="Verdana" w:hAnsi="Verdana" w:cs="Times New Roman"/>
      <w:color w:val="000000"/>
      <w:sz w:val="20"/>
      <w:lang w:val="es-ES"/>
    </w:rPr>
  </w:style>
  <w:style w:type="character" w:customStyle="1" w:styleId="EnlacedeInternet">
    <w:name w:val="Enlace de Internet"/>
    <w:uiPriority w:val="99"/>
    <w:rsid w:val="005133B7"/>
    <w:rPr>
      <w:color w:val="0000FF"/>
      <w:u w:val="single"/>
    </w:rPr>
  </w:style>
  <w:style w:type="paragraph" w:styleId="Textodeglobo">
    <w:name w:val="Balloon Text"/>
    <w:basedOn w:val="Normal"/>
    <w:link w:val="TextodegloboCar"/>
    <w:uiPriority w:val="99"/>
    <w:semiHidden/>
    <w:unhideWhenUsed/>
    <w:qFormat/>
    <w:rsid w:val="00B553D0"/>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553D0"/>
    <w:rPr>
      <w:rFonts w:ascii="Tahoma" w:eastAsia="Times New Roman" w:hAnsi="Tahoma" w:cs="Tahoma"/>
      <w:sz w:val="16"/>
      <w:szCs w:val="16"/>
      <w:lang w:val="ca-ES" w:eastAsia="es-ES"/>
    </w:rPr>
  </w:style>
  <w:style w:type="character" w:customStyle="1" w:styleId="Ttulo6Car">
    <w:name w:val="Título 6 Car"/>
    <w:basedOn w:val="Fuentedeprrafopredeter"/>
    <w:link w:val="Ttulo6"/>
    <w:qFormat/>
    <w:rsid w:val="00B65614"/>
    <w:rPr>
      <w:rFonts w:eastAsia="Times New Roman" w:cs="Times New Roman"/>
      <w:b/>
      <w:sz w:val="20"/>
      <w:szCs w:val="20"/>
      <w:lang w:eastAsia="es-ES"/>
    </w:rPr>
  </w:style>
  <w:style w:type="paragraph" w:styleId="Subttulo">
    <w:name w:val="Subtitle"/>
    <w:basedOn w:val="Normal"/>
    <w:link w:val="SubttuloCar"/>
    <w:qFormat/>
    <w:rsid w:val="00B65614"/>
    <w:pPr>
      <w:jc w:val="left"/>
    </w:pPr>
    <w:rPr>
      <w:rFonts w:ascii="Arial Narrow" w:hAnsi="Arial Narrow" w:cs="Times New Roman"/>
      <w:b/>
      <w:bCs/>
      <w:iCs/>
      <w:color w:val="333399"/>
      <w:szCs w:val="24"/>
      <w:lang w:val="es-ES"/>
    </w:rPr>
  </w:style>
  <w:style w:type="character" w:customStyle="1" w:styleId="SubttuloCar">
    <w:name w:val="Subtítulo Car"/>
    <w:basedOn w:val="Fuentedeprrafopredeter"/>
    <w:link w:val="Subttulo"/>
    <w:qFormat/>
    <w:rsid w:val="00B65614"/>
    <w:rPr>
      <w:rFonts w:eastAsia="Times New Roman" w:cs="Times New Roman"/>
      <w:b/>
      <w:bCs/>
      <w:iCs/>
      <w:color w:val="333399"/>
      <w:szCs w:val="24"/>
      <w:lang w:eastAsia="es-ES"/>
    </w:rPr>
  </w:style>
  <w:style w:type="paragraph" w:customStyle="1" w:styleId="BodyText21">
    <w:name w:val="Body Text 21"/>
    <w:basedOn w:val="Normal"/>
    <w:qFormat/>
    <w:rsid w:val="00B65614"/>
    <w:pPr>
      <w:widowControl w:val="0"/>
      <w:snapToGrid w:val="0"/>
    </w:pPr>
    <w:rPr>
      <w:rFonts w:ascii="Times New Roman" w:hAnsi="Times New Roman" w:cs="Times New Roman"/>
      <w:lang w:val="es-ES_tradnl"/>
    </w:rPr>
  </w:style>
  <w:style w:type="character" w:styleId="nfasis">
    <w:name w:val="Emphasis"/>
    <w:basedOn w:val="Fuentedeprrafopredeter"/>
    <w:qFormat/>
    <w:rsid w:val="00B65614"/>
    <w:rPr>
      <w:i/>
      <w:iCs/>
    </w:rPr>
  </w:style>
  <w:style w:type="character" w:styleId="Hipervnculo">
    <w:name w:val="Hyperlink"/>
    <w:basedOn w:val="Fuentedeprrafopredeter"/>
    <w:unhideWhenUsed/>
    <w:rsid w:val="00B65614"/>
    <w:rPr>
      <w:color w:val="0000FF" w:themeColor="hyperlink"/>
      <w:u w:val="single"/>
    </w:rPr>
  </w:style>
  <w:style w:type="paragraph" w:customStyle="1" w:styleId="Normal0">
    <w:name w:val="Normal_0"/>
    <w:qFormat/>
    <w:rsid w:val="00112BC5"/>
    <w:pPr>
      <w:spacing w:after="0" w:line="240" w:lineRule="auto"/>
    </w:pPr>
    <w:rPr>
      <w:rFonts w:ascii="Times New Roman" w:eastAsia="Times New Roman" w:hAnsi="Times New Roman" w:cs="Lucida Sans"/>
      <w:kern w:val="2"/>
      <w:szCs w:val="24"/>
      <w:lang w:eastAsia="zh-CN" w:bidi="hi-IN"/>
    </w:rPr>
  </w:style>
  <w:style w:type="table" w:styleId="Tablaconcuadrcula">
    <w:name w:val="Table Grid"/>
    <w:basedOn w:val="Tablanormal"/>
    <w:uiPriority w:val="59"/>
    <w:rsid w:val="00112BC5"/>
    <w:pPr>
      <w:spacing w:after="0" w:line="240" w:lineRule="auto"/>
    </w:pPr>
    <w:rPr>
      <w:rFonts w:ascii="Liberation Serif" w:eastAsia="SimSun" w:hAnsi="Liberation Serif" w:cs="Lucida Sans"/>
      <w:kern w:val="2"/>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qFormat/>
    <w:rsid w:val="00345325"/>
    <w:pPr>
      <w:widowControl w:val="0"/>
      <w:suppressLineNumbers/>
      <w:suppressAutoHyphens/>
      <w:jc w:val="left"/>
    </w:pPr>
    <w:rPr>
      <w:rFonts w:ascii="Times New Roman" w:eastAsia="Lucida Sans Unicode" w:hAnsi="Times New Roman" w:cs="Times New Roman"/>
      <w:kern w:val="1"/>
      <w:sz w:val="22"/>
      <w:szCs w:val="24"/>
      <w:lang w:val="es-ES"/>
    </w:rPr>
  </w:style>
  <w:style w:type="character" w:customStyle="1" w:styleId="Ttulo1Car">
    <w:name w:val="Título 1 Car"/>
    <w:basedOn w:val="Fuentedeprrafopredeter"/>
    <w:link w:val="Ttulo1"/>
    <w:uiPriority w:val="9"/>
    <w:qFormat/>
    <w:rsid w:val="003C48C4"/>
    <w:rPr>
      <w:rFonts w:asciiTheme="majorHAnsi" w:eastAsiaTheme="majorEastAsia" w:hAnsiTheme="majorHAnsi" w:cstheme="majorBidi"/>
      <w:b/>
      <w:bCs/>
      <w:color w:val="365F91" w:themeColor="accent1" w:themeShade="BF"/>
      <w:sz w:val="28"/>
      <w:szCs w:val="28"/>
      <w:lang w:val="ca-ES" w:eastAsia="es-ES"/>
    </w:rPr>
  </w:style>
  <w:style w:type="character" w:customStyle="1" w:styleId="Ttulo2Car">
    <w:name w:val="Título 2 Car"/>
    <w:basedOn w:val="Fuentedeprrafopredeter"/>
    <w:link w:val="Ttulo2"/>
    <w:uiPriority w:val="9"/>
    <w:qFormat/>
    <w:rsid w:val="003C48C4"/>
    <w:rPr>
      <w:rFonts w:asciiTheme="majorHAnsi" w:eastAsiaTheme="majorEastAsia" w:hAnsiTheme="majorHAnsi" w:cstheme="majorBidi"/>
      <w:b/>
      <w:bCs/>
      <w:color w:val="4F81BD" w:themeColor="accent1"/>
      <w:sz w:val="26"/>
      <w:szCs w:val="26"/>
      <w:lang w:val="ca-ES" w:eastAsia="es-ES"/>
    </w:rPr>
  </w:style>
  <w:style w:type="character" w:customStyle="1" w:styleId="Ttulo3Car">
    <w:name w:val="Título 3 Car"/>
    <w:basedOn w:val="Fuentedeprrafopredeter"/>
    <w:link w:val="Ttulo3"/>
    <w:uiPriority w:val="9"/>
    <w:qFormat/>
    <w:rsid w:val="003C48C4"/>
    <w:rPr>
      <w:rFonts w:asciiTheme="majorHAnsi" w:eastAsiaTheme="majorEastAsia" w:hAnsiTheme="majorHAnsi" w:cstheme="majorBidi"/>
      <w:b/>
      <w:bCs/>
      <w:color w:val="4F81BD" w:themeColor="accent1"/>
      <w:szCs w:val="20"/>
      <w:lang w:val="ca-ES" w:eastAsia="es-ES"/>
    </w:rPr>
  </w:style>
  <w:style w:type="character" w:customStyle="1" w:styleId="Ttulo4Car">
    <w:name w:val="Título 4 Car"/>
    <w:basedOn w:val="Fuentedeprrafopredeter"/>
    <w:link w:val="Ttulo4"/>
    <w:uiPriority w:val="9"/>
    <w:qFormat/>
    <w:rsid w:val="003C48C4"/>
    <w:rPr>
      <w:rFonts w:asciiTheme="majorHAnsi" w:eastAsiaTheme="majorEastAsia" w:hAnsiTheme="majorHAnsi" w:cstheme="majorBidi"/>
      <w:b/>
      <w:bCs/>
      <w:i/>
      <w:iCs/>
      <w:color w:val="4F81BD" w:themeColor="accent1"/>
      <w:szCs w:val="20"/>
      <w:lang w:val="ca-ES" w:eastAsia="es-ES"/>
    </w:rPr>
  </w:style>
  <w:style w:type="character" w:customStyle="1" w:styleId="Ttulo5Car">
    <w:name w:val="Título 5 Car"/>
    <w:basedOn w:val="Fuentedeprrafopredeter"/>
    <w:link w:val="Ttulo5"/>
    <w:uiPriority w:val="9"/>
    <w:qFormat/>
    <w:rsid w:val="003C48C4"/>
    <w:rPr>
      <w:rFonts w:asciiTheme="majorHAnsi" w:eastAsiaTheme="majorEastAsia" w:hAnsiTheme="majorHAnsi" w:cstheme="majorBidi"/>
      <w:color w:val="243F60" w:themeColor="accent1" w:themeShade="7F"/>
      <w:szCs w:val="20"/>
      <w:lang w:val="ca-ES" w:eastAsia="es-ES"/>
    </w:rPr>
  </w:style>
  <w:style w:type="numbering" w:customStyle="1" w:styleId="Sinlista1">
    <w:name w:val="Sin lista1"/>
    <w:next w:val="Sinlista"/>
    <w:uiPriority w:val="99"/>
    <w:semiHidden/>
    <w:unhideWhenUsed/>
    <w:qFormat/>
    <w:rsid w:val="003C48C4"/>
  </w:style>
  <w:style w:type="character" w:styleId="Hipervnculovisitado">
    <w:name w:val="FollowedHyperlink"/>
    <w:basedOn w:val="Fuentedeprrafopredeter"/>
    <w:uiPriority w:val="99"/>
    <w:semiHidden/>
    <w:unhideWhenUsed/>
    <w:rsid w:val="003C48C4"/>
    <w:rPr>
      <w:color w:val="800080"/>
      <w:u w:val="single"/>
    </w:rPr>
  </w:style>
  <w:style w:type="paragraph" w:customStyle="1" w:styleId="TableContents">
    <w:name w:val="Table Contents"/>
    <w:basedOn w:val="Normal"/>
    <w:rsid w:val="00C635E9"/>
    <w:pPr>
      <w:widowControl w:val="0"/>
      <w:suppressLineNumbers/>
      <w:suppressAutoHyphens/>
      <w:jc w:val="left"/>
    </w:pPr>
    <w:rPr>
      <w:rFonts w:ascii="Times New Roman" w:eastAsia="Lucida Sans Unicode" w:hAnsi="Times New Roman" w:cs="Times New Roman"/>
      <w:kern w:val="2"/>
      <w:sz w:val="22"/>
      <w:szCs w:val="24"/>
      <w:lang w:val="es-ES"/>
    </w:rPr>
  </w:style>
  <w:style w:type="character" w:styleId="Textoennegrita">
    <w:name w:val="Strong"/>
    <w:qFormat/>
    <w:rsid w:val="007C4ECB"/>
    <w:rPr>
      <w:b/>
      <w:bCs/>
    </w:rPr>
  </w:style>
  <w:style w:type="paragraph" w:customStyle="1" w:styleId="Standard">
    <w:name w:val="Standard"/>
    <w:rsid w:val="00F52DC3"/>
    <w:pPr>
      <w:suppressAutoHyphens/>
      <w:autoSpaceDN w:val="0"/>
      <w:spacing w:after="0" w:line="240" w:lineRule="auto"/>
      <w:textAlignment w:val="baseline"/>
    </w:pPr>
    <w:rPr>
      <w:rFonts w:ascii="Liberation Serif" w:eastAsia="SimSun" w:hAnsi="Liberation Serif" w:cs="Arial"/>
      <w:kern w:val="3"/>
      <w:szCs w:val="24"/>
      <w:lang w:eastAsia="zh-CN" w:bidi="hi-IN"/>
    </w:rPr>
  </w:style>
  <w:style w:type="paragraph" w:styleId="Encabezado">
    <w:name w:val="header"/>
    <w:basedOn w:val="Normal"/>
    <w:link w:val="EncabezadoCar"/>
    <w:rsid w:val="00633CD8"/>
    <w:pPr>
      <w:widowControl w:val="0"/>
      <w:suppressLineNumbers/>
      <w:tabs>
        <w:tab w:val="center" w:pos="5386"/>
        <w:tab w:val="right" w:pos="10772"/>
      </w:tabs>
      <w:suppressAutoHyphens/>
      <w:jc w:val="left"/>
    </w:pPr>
    <w:rPr>
      <w:rFonts w:ascii="Times New Roman" w:eastAsia="Lucida Sans Unicode" w:hAnsi="Times New Roman" w:cs="Times New Roman"/>
      <w:kern w:val="2"/>
      <w:sz w:val="22"/>
      <w:szCs w:val="24"/>
      <w:lang w:val="es-ES"/>
    </w:rPr>
  </w:style>
  <w:style w:type="character" w:customStyle="1" w:styleId="EncabezadoCar">
    <w:name w:val="Encabezado Car"/>
    <w:basedOn w:val="Fuentedeprrafopredeter"/>
    <w:link w:val="Encabezado"/>
    <w:qFormat/>
    <w:rsid w:val="00633CD8"/>
    <w:rPr>
      <w:rFonts w:ascii="Times New Roman" w:eastAsia="Lucida Sans Unicode" w:hAnsi="Times New Roman" w:cs="Times New Roman"/>
      <w:kern w:val="2"/>
      <w:sz w:val="22"/>
      <w:szCs w:val="24"/>
    </w:rPr>
  </w:style>
  <w:style w:type="paragraph" w:styleId="Piedepgina">
    <w:name w:val="footer"/>
    <w:basedOn w:val="Normal"/>
    <w:link w:val="PiedepginaCar"/>
    <w:rsid w:val="00633CD8"/>
    <w:pPr>
      <w:widowControl w:val="0"/>
      <w:suppressLineNumbers/>
      <w:tabs>
        <w:tab w:val="center" w:pos="5386"/>
        <w:tab w:val="right" w:pos="10772"/>
      </w:tabs>
      <w:suppressAutoHyphens/>
      <w:jc w:val="left"/>
    </w:pPr>
    <w:rPr>
      <w:rFonts w:ascii="Times New Roman" w:eastAsia="Lucida Sans Unicode" w:hAnsi="Times New Roman" w:cs="Times New Roman"/>
      <w:kern w:val="2"/>
      <w:sz w:val="22"/>
      <w:szCs w:val="24"/>
      <w:lang w:val="es-ES"/>
    </w:rPr>
  </w:style>
  <w:style w:type="character" w:customStyle="1" w:styleId="PiedepginaCar">
    <w:name w:val="Pie de página Car"/>
    <w:basedOn w:val="Fuentedeprrafopredeter"/>
    <w:link w:val="Piedepgina"/>
    <w:qFormat/>
    <w:rsid w:val="00633CD8"/>
    <w:rPr>
      <w:rFonts w:ascii="Times New Roman" w:eastAsia="Lucida Sans Unicode" w:hAnsi="Times New Roman" w:cs="Times New Roman"/>
      <w:kern w:val="2"/>
      <w:sz w:val="22"/>
      <w:szCs w:val="24"/>
    </w:rPr>
  </w:style>
  <w:style w:type="paragraph" w:customStyle="1" w:styleId="Default">
    <w:name w:val="Default"/>
    <w:qFormat/>
    <w:rsid w:val="00633CD8"/>
    <w:pPr>
      <w:autoSpaceDE w:val="0"/>
      <w:autoSpaceDN w:val="0"/>
      <w:adjustRightInd w:val="0"/>
      <w:spacing w:after="0" w:line="240" w:lineRule="auto"/>
    </w:pPr>
    <w:rPr>
      <w:rFonts w:ascii="Arial" w:eastAsia="Times New Roman" w:hAnsi="Arial" w:cs="Arial"/>
      <w:color w:val="000000"/>
      <w:szCs w:val="24"/>
      <w:lang w:val="ca-ES"/>
    </w:rPr>
  </w:style>
  <w:style w:type="character" w:customStyle="1" w:styleId="NormalWebCar">
    <w:name w:val="Normal (Web) Car"/>
    <w:link w:val="NormalWeb"/>
    <w:uiPriority w:val="99"/>
    <w:rsid w:val="00CB4223"/>
    <w:rPr>
      <w:rFonts w:ascii="Times New Roman" w:eastAsia="Times New Roman" w:hAnsi="Times New Roman" w:cs="Times New Roman"/>
      <w:szCs w:val="24"/>
      <w:lang w:eastAsia="es-ES"/>
    </w:rPr>
  </w:style>
  <w:style w:type="paragraph" w:customStyle="1" w:styleId="LO-normal">
    <w:name w:val="LO-normal"/>
    <w:qFormat/>
    <w:rsid w:val="00777B1B"/>
    <w:pPr>
      <w:spacing w:after="0" w:line="240" w:lineRule="auto"/>
    </w:pPr>
    <w:rPr>
      <w:rFonts w:ascii="Arial" w:eastAsia="Arial" w:hAnsi="Arial" w:cs="Arial"/>
      <w:color w:val="00000A"/>
      <w:sz w:val="22"/>
      <w:lang w:eastAsia="es-ES"/>
    </w:rPr>
  </w:style>
  <w:style w:type="paragraph" w:customStyle="1" w:styleId="Textoindependiente31">
    <w:name w:val="Texto independiente 31"/>
    <w:basedOn w:val="Normal"/>
    <w:rsid w:val="00B44A24"/>
    <w:pPr>
      <w:suppressAutoHyphens/>
      <w:spacing w:after="120"/>
    </w:pPr>
    <w:rPr>
      <w:sz w:val="16"/>
      <w:szCs w:val="16"/>
      <w:lang w:eastAsia="zh-CN"/>
    </w:rPr>
  </w:style>
  <w:style w:type="paragraph" w:styleId="Sangradetextonormal">
    <w:name w:val="Body Text Indent"/>
    <w:basedOn w:val="Normal"/>
    <w:link w:val="SangradetextonormalCar"/>
    <w:uiPriority w:val="99"/>
    <w:semiHidden/>
    <w:unhideWhenUsed/>
    <w:rsid w:val="00B8130C"/>
    <w:pPr>
      <w:spacing w:after="120"/>
      <w:ind w:left="283"/>
    </w:pPr>
  </w:style>
  <w:style w:type="character" w:customStyle="1" w:styleId="SangradetextonormalCar">
    <w:name w:val="Sangría de texto normal Car"/>
    <w:basedOn w:val="Fuentedeprrafopredeter"/>
    <w:link w:val="Sangradetextonormal"/>
    <w:uiPriority w:val="99"/>
    <w:semiHidden/>
    <w:rsid w:val="00B8130C"/>
    <w:rPr>
      <w:rFonts w:ascii="Arial" w:eastAsia="Times New Roman" w:hAnsi="Arial" w:cs="Arial"/>
      <w:szCs w:val="20"/>
      <w:lang w:val="ca-ES" w:eastAsia="es-ES"/>
    </w:rPr>
  </w:style>
  <w:style w:type="character" w:styleId="Mencinsinresolver">
    <w:name w:val="Unresolved Mention"/>
    <w:basedOn w:val="Fuentedeprrafopredeter"/>
    <w:uiPriority w:val="99"/>
    <w:semiHidden/>
    <w:unhideWhenUsed/>
    <w:rsid w:val="00935023"/>
    <w:rPr>
      <w:color w:val="605E5C"/>
      <w:shd w:val="clear" w:color="auto" w:fill="E1DFDD"/>
    </w:rPr>
  </w:style>
  <w:style w:type="character" w:customStyle="1" w:styleId="EndnoteCharacters">
    <w:name w:val="Endnote Characters"/>
    <w:rsid w:val="006A2830"/>
  </w:style>
  <w:style w:type="character" w:customStyle="1" w:styleId="FootnoteCharacters">
    <w:name w:val="Footnote Characters"/>
    <w:rsid w:val="006A2830"/>
  </w:style>
  <w:style w:type="character" w:customStyle="1" w:styleId="Enlacedelndice">
    <w:name w:val="Enlace del índice"/>
    <w:rsid w:val="006A2830"/>
  </w:style>
  <w:style w:type="character" w:customStyle="1" w:styleId="ListLabel203">
    <w:name w:val="ListLabel 203"/>
    <w:rsid w:val="006A2830"/>
    <w:rPr>
      <w:rFonts w:cs="Courier New"/>
    </w:rPr>
  </w:style>
  <w:style w:type="character" w:customStyle="1" w:styleId="ListLabel204">
    <w:name w:val="ListLabel 204"/>
    <w:rsid w:val="006A2830"/>
    <w:rPr>
      <w:rFonts w:cs="Courier New"/>
    </w:rPr>
  </w:style>
  <w:style w:type="character" w:customStyle="1" w:styleId="ListLabel205">
    <w:name w:val="ListLabel 205"/>
    <w:rsid w:val="006A2830"/>
    <w:rPr>
      <w:rFonts w:cs="Courier New"/>
    </w:rPr>
  </w:style>
  <w:style w:type="character" w:customStyle="1" w:styleId="ListLabel28">
    <w:name w:val="ListLabel 28"/>
    <w:rsid w:val="006A2830"/>
    <w:rPr>
      <w:rFonts w:eastAsia="Courier New" w:cs="Courier New"/>
    </w:rPr>
  </w:style>
  <w:style w:type="character" w:customStyle="1" w:styleId="ListLabel29">
    <w:name w:val="ListLabel 29"/>
    <w:rsid w:val="006A2830"/>
    <w:rPr>
      <w:rFonts w:eastAsia="Noto Sans Symbols" w:cs="Noto Sans Symbols"/>
    </w:rPr>
  </w:style>
  <w:style w:type="character" w:customStyle="1" w:styleId="ListLabel30">
    <w:name w:val="ListLabel 30"/>
    <w:rsid w:val="006A2830"/>
    <w:rPr>
      <w:rFonts w:eastAsia="Noto Sans Symbols" w:cs="Noto Sans Symbols"/>
    </w:rPr>
  </w:style>
  <w:style w:type="character" w:customStyle="1" w:styleId="ListLabel31">
    <w:name w:val="ListLabel 31"/>
    <w:rsid w:val="006A2830"/>
    <w:rPr>
      <w:rFonts w:eastAsia="Courier New" w:cs="Courier New"/>
    </w:rPr>
  </w:style>
  <w:style w:type="character" w:customStyle="1" w:styleId="ListLabel32">
    <w:name w:val="ListLabel 32"/>
    <w:rsid w:val="006A2830"/>
    <w:rPr>
      <w:rFonts w:eastAsia="Noto Sans Symbols" w:cs="Noto Sans Symbols"/>
    </w:rPr>
  </w:style>
  <w:style w:type="character" w:customStyle="1" w:styleId="ListLabel33">
    <w:name w:val="ListLabel 33"/>
    <w:rsid w:val="006A2830"/>
    <w:rPr>
      <w:rFonts w:eastAsia="Noto Sans Symbols" w:cs="Noto Sans Symbols"/>
    </w:rPr>
  </w:style>
  <w:style w:type="character" w:customStyle="1" w:styleId="ListLabel34">
    <w:name w:val="ListLabel 34"/>
    <w:rsid w:val="006A2830"/>
    <w:rPr>
      <w:rFonts w:eastAsia="Courier New" w:cs="Courier New"/>
    </w:rPr>
  </w:style>
  <w:style w:type="character" w:customStyle="1" w:styleId="ListLabel35">
    <w:name w:val="ListLabel 35"/>
    <w:rsid w:val="006A2830"/>
    <w:rPr>
      <w:rFonts w:eastAsia="Noto Sans Symbols" w:cs="Noto Sans Symbols"/>
    </w:rPr>
  </w:style>
  <w:style w:type="character" w:customStyle="1" w:styleId="ListLabel62">
    <w:name w:val="ListLabel 62"/>
    <w:rsid w:val="006A2830"/>
    <w:rPr>
      <w:u w:val="none"/>
    </w:rPr>
  </w:style>
  <w:style w:type="character" w:customStyle="1" w:styleId="ListLabel63">
    <w:name w:val="ListLabel 63"/>
    <w:rsid w:val="006A2830"/>
    <w:rPr>
      <w:u w:val="none"/>
    </w:rPr>
  </w:style>
  <w:style w:type="character" w:customStyle="1" w:styleId="ListLabel64">
    <w:name w:val="ListLabel 64"/>
    <w:rsid w:val="006A2830"/>
    <w:rPr>
      <w:u w:val="none"/>
    </w:rPr>
  </w:style>
  <w:style w:type="character" w:customStyle="1" w:styleId="ListLabel65">
    <w:name w:val="ListLabel 65"/>
    <w:rsid w:val="006A2830"/>
    <w:rPr>
      <w:u w:val="none"/>
    </w:rPr>
  </w:style>
  <w:style w:type="character" w:customStyle="1" w:styleId="ListLabel66">
    <w:name w:val="ListLabel 66"/>
    <w:rsid w:val="006A2830"/>
    <w:rPr>
      <w:u w:val="none"/>
    </w:rPr>
  </w:style>
  <w:style w:type="character" w:customStyle="1" w:styleId="ListLabel67">
    <w:name w:val="ListLabel 67"/>
    <w:rsid w:val="006A2830"/>
    <w:rPr>
      <w:u w:val="none"/>
    </w:rPr>
  </w:style>
  <w:style w:type="character" w:customStyle="1" w:styleId="ListLabel68">
    <w:name w:val="ListLabel 68"/>
    <w:rsid w:val="006A2830"/>
    <w:rPr>
      <w:u w:val="none"/>
    </w:rPr>
  </w:style>
  <w:style w:type="character" w:customStyle="1" w:styleId="ListLabel69">
    <w:name w:val="ListLabel 69"/>
    <w:rsid w:val="006A2830"/>
    <w:rPr>
      <w:u w:val="none"/>
    </w:rPr>
  </w:style>
  <w:style w:type="character" w:customStyle="1" w:styleId="ListLabel70">
    <w:name w:val="ListLabel 70"/>
    <w:rsid w:val="006A2830"/>
    <w:rPr>
      <w:u w:val="none"/>
    </w:rPr>
  </w:style>
  <w:style w:type="character" w:customStyle="1" w:styleId="ListLabel45">
    <w:name w:val="ListLabel 45"/>
    <w:rsid w:val="006A2830"/>
    <w:rPr>
      <w:u w:val="none"/>
    </w:rPr>
  </w:style>
  <w:style w:type="character" w:customStyle="1" w:styleId="ListLabel46">
    <w:name w:val="ListLabel 46"/>
    <w:rsid w:val="006A2830"/>
    <w:rPr>
      <w:u w:val="none"/>
    </w:rPr>
  </w:style>
  <w:style w:type="character" w:customStyle="1" w:styleId="ListLabel47">
    <w:name w:val="ListLabel 47"/>
    <w:rsid w:val="006A2830"/>
    <w:rPr>
      <w:u w:val="none"/>
    </w:rPr>
  </w:style>
  <w:style w:type="character" w:customStyle="1" w:styleId="ListLabel48">
    <w:name w:val="ListLabel 48"/>
    <w:rsid w:val="006A2830"/>
    <w:rPr>
      <w:u w:val="none"/>
    </w:rPr>
  </w:style>
  <w:style w:type="character" w:customStyle="1" w:styleId="ListLabel49">
    <w:name w:val="ListLabel 49"/>
    <w:rsid w:val="006A2830"/>
    <w:rPr>
      <w:u w:val="none"/>
    </w:rPr>
  </w:style>
  <w:style w:type="character" w:customStyle="1" w:styleId="ListLabel50">
    <w:name w:val="ListLabel 50"/>
    <w:rsid w:val="006A2830"/>
    <w:rPr>
      <w:u w:val="none"/>
    </w:rPr>
  </w:style>
  <w:style w:type="character" w:customStyle="1" w:styleId="ListLabel51">
    <w:name w:val="ListLabel 51"/>
    <w:rsid w:val="006A2830"/>
    <w:rPr>
      <w:u w:val="none"/>
    </w:rPr>
  </w:style>
  <w:style w:type="character" w:customStyle="1" w:styleId="ListLabel52">
    <w:name w:val="ListLabel 52"/>
    <w:rsid w:val="006A2830"/>
    <w:rPr>
      <w:u w:val="none"/>
    </w:rPr>
  </w:style>
  <w:style w:type="character" w:customStyle="1" w:styleId="ListLabel53">
    <w:name w:val="ListLabel 53"/>
    <w:rsid w:val="006A2830"/>
    <w:rPr>
      <w:u w:val="none"/>
    </w:rPr>
  </w:style>
  <w:style w:type="character" w:customStyle="1" w:styleId="ListLabel144">
    <w:name w:val="ListLabel 144"/>
    <w:rsid w:val="006A2830"/>
    <w:rPr>
      <w:u w:val="none"/>
    </w:rPr>
  </w:style>
  <w:style w:type="character" w:customStyle="1" w:styleId="ListLabel145">
    <w:name w:val="ListLabel 145"/>
    <w:rsid w:val="006A2830"/>
    <w:rPr>
      <w:u w:val="none"/>
    </w:rPr>
  </w:style>
  <w:style w:type="character" w:customStyle="1" w:styleId="ListLabel146">
    <w:name w:val="ListLabel 146"/>
    <w:rsid w:val="006A2830"/>
    <w:rPr>
      <w:u w:val="none"/>
    </w:rPr>
  </w:style>
  <w:style w:type="character" w:customStyle="1" w:styleId="ListLabel147">
    <w:name w:val="ListLabel 147"/>
    <w:rsid w:val="006A2830"/>
    <w:rPr>
      <w:u w:val="none"/>
    </w:rPr>
  </w:style>
  <w:style w:type="character" w:customStyle="1" w:styleId="ListLabel148">
    <w:name w:val="ListLabel 148"/>
    <w:rsid w:val="006A2830"/>
    <w:rPr>
      <w:u w:val="none"/>
    </w:rPr>
  </w:style>
  <w:style w:type="character" w:customStyle="1" w:styleId="ListLabel149">
    <w:name w:val="ListLabel 149"/>
    <w:rsid w:val="006A2830"/>
    <w:rPr>
      <w:u w:val="none"/>
    </w:rPr>
  </w:style>
  <w:style w:type="character" w:customStyle="1" w:styleId="ListLabel150">
    <w:name w:val="ListLabel 150"/>
    <w:rsid w:val="006A2830"/>
    <w:rPr>
      <w:u w:val="none"/>
    </w:rPr>
  </w:style>
  <w:style w:type="character" w:customStyle="1" w:styleId="ListLabel151">
    <w:name w:val="ListLabel 151"/>
    <w:rsid w:val="006A2830"/>
    <w:rPr>
      <w:u w:val="none"/>
    </w:rPr>
  </w:style>
  <w:style w:type="character" w:customStyle="1" w:styleId="ListLabel152">
    <w:name w:val="ListLabel 152"/>
    <w:rsid w:val="006A2830"/>
    <w:rPr>
      <w:u w:val="none"/>
    </w:rPr>
  </w:style>
  <w:style w:type="character" w:customStyle="1" w:styleId="ListLabel108">
    <w:name w:val="ListLabel 108"/>
    <w:rsid w:val="006A2830"/>
    <w:rPr>
      <w:u w:val="none"/>
    </w:rPr>
  </w:style>
  <w:style w:type="character" w:customStyle="1" w:styleId="ListLabel109">
    <w:name w:val="ListLabel 109"/>
    <w:rsid w:val="006A2830"/>
    <w:rPr>
      <w:u w:val="none"/>
    </w:rPr>
  </w:style>
  <w:style w:type="character" w:customStyle="1" w:styleId="ListLabel110">
    <w:name w:val="ListLabel 110"/>
    <w:rsid w:val="006A2830"/>
    <w:rPr>
      <w:u w:val="none"/>
    </w:rPr>
  </w:style>
  <w:style w:type="character" w:customStyle="1" w:styleId="ListLabel111">
    <w:name w:val="ListLabel 111"/>
    <w:rsid w:val="006A2830"/>
    <w:rPr>
      <w:u w:val="none"/>
    </w:rPr>
  </w:style>
  <w:style w:type="character" w:customStyle="1" w:styleId="ListLabel112">
    <w:name w:val="ListLabel 112"/>
    <w:rsid w:val="006A2830"/>
    <w:rPr>
      <w:u w:val="none"/>
    </w:rPr>
  </w:style>
  <w:style w:type="character" w:customStyle="1" w:styleId="ListLabel113">
    <w:name w:val="ListLabel 113"/>
    <w:rsid w:val="006A2830"/>
    <w:rPr>
      <w:u w:val="none"/>
    </w:rPr>
  </w:style>
  <w:style w:type="character" w:customStyle="1" w:styleId="ListLabel114">
    <w:name w:val="ListLabel 114"/>
    <w:rsid w:val="006A2830"/>
    <w:rPr>
      <w:u w:val="none"/>
    </w:rPr>
  </w:style>
  <w:style w:type="character" w:customStyle="1" w:styleId="ListLabel115">
    <w:name w:val="ListLabel 115"/>
    <w:rsid w:val="006A2830"/>
    <w:rPr>
      <w:u w:val="none"/>
    </w:rPr>
  </w:style>
  <w:style w:type="character" w:customStyle="1" w:styleId="ListLabel116">
    <w:name w:val="ListLabel 116"/>
    <w:rsid w:val="006A2830"/>
    <w:rPr>
      <w:u w:val="none"/>
    </w:rPr>
  </w:style>
  <w:style w:type="character" w:customStyle="1" w:styleId="ListLabel126">
    <w:name w:val="ListLabel 126"/>
    <w:rsid w:val="006A2830"/>
    <w:rPr>
      <w:rFonts w:eastAsia="Courier New" w:cs="Courier New"/>
    </w:rPr>
  </w:style>
  <w:style w:type="character" w:customStyle="1" w:styleId="ListLabel127">
    <w:name w:val="ListLabel 127"/>
    <w:rsid w:val="006A2830"/>
    <w:rPr>
      <w:rFonts w:eastAsia="Noto Sans Symbols" w:cs="Noto Sans Symbols"/>
    </w:rPr>
  </w:style>
  <w:style w:type="character" w:customStyle="1" w:styleId="ListLabel128">
    <w:name w:val="ListLabel 128"/>
    <w:rsid w:val="006A2830"/>
    <w:rPr>
      <w:rFonts w:eastAsia="Noto Sans Symbols" w:cs="Noto Sans Symbols"/>
    </w:rPr>
  </w:style>
  <w:style w:type="character" w:customStyle="1" w:styleId="ListLabel129">
    <w:name w:val="ListLabel 129"/>
    <w:rsid w:val="006A2830"/>
    <w:rPr>
      <w:rFonts w:eastAsia="Courier New" w:cs="Courier New"/>
    </w:rPr>
  </w:style>
  <w:style w:type="character" w:customStyle="1" w:styleId="ListLabel130">
    <w:name w:val="ListLabel 130"/>
    <w:rsid w:val="006A2830"/>
    <w:rPr>
      <w:rFonts w:eastAsia="Noto Sans Symbols" w:cs="Noto Sans Symbols"/>
    </w:rPr>
  </w:style>
  <w:style w:type="character" w:customStyle="1" w:styleId="ListLabel131">
    <w:name w:val="ListLabel 131"/>
    <w:rsid w:val="006A2830"/>
    <w:rPr>
      <w:rFonts w:eastAsia="Noto Sans Symbols" w:cs="Noto Sans Symbols"/>
    </w:rPr>
  </w:style>
  <w:style w:type="character" w:customStyle="1" w:styleId="ListLabel132">
    <w:name w:val="ListLabel 132"/>
    <w:rsid w:val="006A2830"/>
    <w:rPr>
      <w:rFonts w:eastAsia="Courier New" w:cs="Courier New"/>
    </w:rPr>
  </w:style>
  <w:style w:type="character" w:customStyle="1" w:styleId="ListLabel133">
    <w:name w:val="ListLabel 133"/>
    <w:rsid w:val="006A2830"/>
    <w:rPr>
      <w:rFonts w:eastAsia="Noto Sans Symbols" w:cs="Noto Sans Symbols"/>
    </w:rPr>
  </w:style>
  <w:style w:type="character" w:customStyle="1" w:styleId="ListLabel178">
    <w:name w:val="ListLabel 178"/>
    <w:rsid w:val="006A2830"/>
    <w:rPr>
      <w:rFonts w:eastAsia="Courier New" w:cs="Courier New"/>
    </w:rPr>
  </w:style>
  <w:style w:type="character" w:customStyle="1" w:styleId="ListLabel179">
    <w:name w:val="ListLabel 179"/>
    <w:rsid w:val="006A2830"/>
    <w:rPr>
      <w:rFonts w:eastAsia="Noto Sans Symbols" w:cs="Noto Sans Symbols"/>
    </w:rPr>
  </w:style>
  <w:style w:type="character" w:customStyle="1" w:styleId="ListLabel180">
    <w:name w:val="ListLabel 180"/>
    <w:rsid w:val="006A2830"/>
    <w:rPr>
      <w:rFonts w:eastAsia="Noto Sans Symbols" w:cs="Noto Sans Symbols"/>
    </w:rPr>
  </w:style>
  <w:style w:type="character" w:customStyle="1" w:styleId="ListLabel181">
    <w:name w:val="ListLabel 181"/>
    <w:rsid w:val="006A2830"/>
    <w:rPr>
      <w:rFonts w:eastAsia="Courier New" w:cs="Courier New"/>
    </w:rPr>
  </w:style>
  <w:style w:type="character" w:customStyle="1" w:styleId="ListLabel182">
    <w:name w:val="ListLabel 182"/>
    <w:rsid w:val="006A2830"/>
    <w:rPr>
      <w:rFonts w:eastAsia="Noto Sans Symbols" w:cs="Noto Sans Symbols"/>
    </w:rPr>
  </w:style>
  <w:style w:type="character" w:customStyle="1" w:styleId="ListLabel183">
    <w:name w:val="ListLabel 183"/>
    <w:rsid w:val="006A2830"/>
    <w:rPr>
      <w:rFonts w:eastAsia="Noto Sans Symbols" w:cs="Noto Sans Symbols"/>
    </w:rPr>
  </w:style>
  <w:style w:type="character" w:customStyle="1" w:styleId="ListLabel184">
    <w:name w:val="ListLabel 184"/>
    <w:rsid w:val="006A2830"/>
    <w:rPr>
      <w:rFonts w:eastAsia="Courier New" w:cs="Courier New"/>
    </w:rPr>
  </w:style>
  <w:style w:type="character" w:customStyle="1" w:styleId="ListLabel185">
    <w:name w:val="ListLabel 185"/>
    <w:rsid w:val="006A2830"/>
    <w:rPr>
      <w:rFonts w:eastAsia="Noto Sans Symbols" w:cs="Noto Sans Symbols"/>
    </w:rPr>
  </w:style>
  <w:style w:type="character" w:customStyle="1" w:styleId="ListLabel19">
    <w:name w:val="ListLabel 19"/>
    <w:rsid w:val="006A2830"/>
    <w:rPr>
      <w:u w:val="none"/>
    </w:rPr>
  </w:style>
  <w:style w:type="character" w:customStyle="1" w:styleId="ListLabel20">
    <w:name w:val="ListLabel 20"/>
    <w:rsid w:val="006A2830"/>
    <w:rPr>
      <w:u w:val="none"/>
    </w:rPr>
  </w:style>
  <w:style w:type="character" w:customStyle="1" w:styleId="ListLabel21">
    <w:name w:val="ListLabel 21"/>
    <w:rsid w:val="006A2830"/>
    <w:rPr>
      <w:u w:val="none"/>
    </w:rPr>
  </w:style>
  <w:style w:type="character" w:customStyle="1" w:styleId="ListLabel22">
    <w:name w:val="ListLabel 22"/>
    <w:rsid w:val="006A2830"/>
    <w:rPr>
      <w:u w:val="none"/>
    </w:rPr>
  </w:style>
  <w:style w:type="character" w:customStyle="1" w:styleId="ListLabel23">
    <w:name w:val="ListLabel 23"/>
    <w:rsid w:val="006A2830"/>
    <w:rPr>
      <w:u w:val="none"/>
    </w:rPr>
  </w:style>
  <w:style w:type="character" w:customStyle="1" w:styleId="ListLabel24">
    <w:name w:val="ListLabel 24"/>
    <w:rsid w:val="006A2830"/>
    <w:rPr>
      <w:u w:val="none"/>
    </w:rPr>
  </w:style>
  <w:style w:type="character" w:customStyle="1" w:styleId="ListLabel25">
    <w:name w:val="ListLabel 25"/>
    <w:rsid w:val="006A2830"/>
    <w:rPr>
      <w:u w:val="none"/>
    </w:rPr>
  </w:style>
  <w:style w:type="character" w:customStyle="1" w:styleId="ListLabel26">
    <w:name w:val="ListLabel 26"/>
    <w:rsid w:val="006A2830"/>
    <w:rPr>
      <w:u w:val="none"/>
    </w:rPr>
  </w:style>
  <w:style w:type="character" w:customStyle="1" w:styleId="ListLabel27">
    <w:name w:val="ListLabel 27"/>
    <w:rsid w:val="006A2830"/>
    <w:rPr>
      <w:u w:val="none"/>
    </w:rPr>
  </w:style>
  <w:style w:type="character" w:customStyle="1" w:styleId="ListLabel80">
    <w:name w:val="ListLabel 80"/>
    <w:rsid w:val="006A2830"/>
    <w:rPr>
      <w:shd w:val="clear" w:color="auto" w:fill="auto"/>
    </w:rPr>
  </w:style>
  <w:style w:type="character" w:customStyle="1" w:styleId="ListLabel134">
    <w:name w:val="ListLabel 134"/>
    <w:rsid w:val="006A2830"/>
    <w:rPr>
      <w:u w:val="none"/>
    </w:rPr>
  </w:style>
  <w:style w:type="character" w:customStyle="1" w:styleId="ListLabel135">
    <w:name w:val="ListLabel 135"/>
    <w:rsid w:val="006A2830"/>
    <w:rPr>
      <w:u w:val="none"/>
    </w:rPr>
  </w:style>
  <w:style w:type="character" w:customStyle="1" w:styleId="ListLabel136">
    <w:name w:val="ListLabel 136"/>
    <w:rsid w:val="006A2830"/>
    <w:rPr>
      <w:u w:val="none"/>
    </w:rPr>
  </w:style>
  <w:style w:type="character" w:customStyle="1" w:styleId="ListLabel137">
    <w:name w:val="ListLabel 137"/>
    <w:rsid w:val="006A2830"/>
    <w:rPr>
      <w:u w:val="none"/>
    </w:rPr>
  </w:style>
  <w:style w:type="character" w:customStyle="1" w:styleId="ListLabel138">
    <w:name w:val="ListLabel 138"/>
    <w:rsid w:val="006A2830"/>
    <w:rPr>
      <w:u w:val="none"/>
    </w:rPr>
  </w:style>
  <w:style w:type="character" w:customStyle="1" w:styleId="ListLabel139">
    <w:name w:val="ListLabel 139"/>
    <w:rsid w:val="006A2830"/>
    <w:rPr>
      <w:u w:val="none"/>
    </w:rPr>
  </w:style>
  <w:style w:type="character" w:customStyle="1" w:styleId="ListLabel140">
    <w:name w:val="ListLabel 140"/>
    <w:rsid w:val="006A2830"/>
    <w:rPr>
      <w:u w:val="none"/>
    </w:rPr>
  </w:style>
  <w:style w:type="character" w:customStyle="1" w:styleId="ListLabel141">
    <w:name w:val="ListLabel 141"/>
    <w:rsid w:val="006A2830"/>
    <w:rPr>
      <w:u w:val="none"/>
    </w:rPr>
  </w:style>
  <w:style w:type="character" w:customStyle="1" w:styleId="ListLabel142">
    <w:name w:val="ListLabel 142"/>
    <w:rsid w:val="006A2830"/>
    <w:rPr>
      <w:u w:val="none"/>
    </w:rPr>
  </w:style>
  <w:style w:type="character" w:customStyle="1" w:styleId="ListLabel81">
    <w:name w:val="ListLabel 81"/>
    <w:rsid w:val="006A2830"/>
    <w:rPr>
      <w:u w:val="none"/>
    </w:rPr>
  </w:style>
  <w:style w:type="character" w:customStyle="1" w:styleId="ListLabel82">
    <w:name w:val="ListLabel 82"/>
    <w:rsid w:val="006A2830"/>
    <w:rPr>
      <w:u w:val="none"/>
    </w:rPr>
  </w:style>
  <w:style w:type="character" w:customStyle="1" w:styleId="ListLabel83">
    <w:name w:val="ListLabel 83"/>
    <w:rsid w:val="006A2830"/>
    <w:rPr>
      <w:u w:val="none"/>
    </w:rPr>
  </w:style>
  <w:style w:type="character" w:customStyle="1" w:styleId="ListLabel84">
    <w:name w:val="ListLabel 84"/>
    <w:rsid w:val="006A2830"/>
    <w:rPr>
      <w:u w:val="none"/>
    </w:rPr>
  </w:style>
  <w:style w:type="character" w:customStyle="1" w:styleId="ListLabel85">
    <w:name w:val="ListLabel 85"/>
    <w:rsid w:val="006A2830"/>
    <w:rPr>
      <w:u w:val="none"/>
    </w:rPr>
  </w:style>
  <w:style w:type="character" w:customStyle="1" w:styleId="ListLabel86">
    <w:name w:val="ListLabel 86"/>
    <w:rsid w:val="006A2830"/>
    <w:rPr>
      <w:u w:val="none"/>
    </w:rPr>
  </w:style>
  <w:style w:type="character" w:customStyle="1" w:styleId="ListLabel87">
    <w:name w:val="ListLabel 87"/>
    <w:rsid w:val="006A2830"/>
    <w:rPr>
      <w:u w:val="none"/>
    </w:rPr>
  </w:style>
  <w:style w:type="character" w:customStyle="1" w:styleId="ListLabel88">
    <w:name w:val="ListLabel 88"/>
    <w:rsid w:val="006A2830"/>
    <w:rPr>
      <w:u w:val="none"/>
    </w:rPr>
  </w:style>
  <w:style w:type="character" w:customStyle="1" w:styleId="ListLabel89">
    <w:name w:val="ListLabel 89"/>
    <w:rsid w:val="006A2830"/>
    <w:rPr>
      <w:u w:val="none"/>
    </w:rPr>
  </w:style>
  <w:style w:type="character" w:customStyle="1" w:styleId="ListLabel36">
    <w:name w:val="ListLabel 36"/>
    <w:rsid w:val="006A2830"/>
    <w:rPr>
      <w:u w:val="none"/>
    </w:rPr>
  </w:style>
  <w:style w:type="character" w:customStyle="1" w:styleId="ListLabel37">
    <w:name w:val="ListLabel 37"/>
    <w:rsid w:val="006A2830"/>
    <w:rPr>
      <w:u w:val="none"/>
    </w:rPr>
  </w:style>
  <w:style w:type="character" w:customStyle="1" w:styleId="ListLabel38">
    <w:name w:val="ListLabel 38"/>
    <w:rsid w:val="006A2830"/>
    <w:rPr>
      <w:u w:val="none"/>
    </w:rPr>
  </w:style>
  <w:style w:type="character" w:customStyle="1" w:styleId="ListLabel39">
    <w:name w:val="ListLabel 39"/>
    <w:rsid w:val="006A2830"/>
    <w:rPr>
      <w:u w:val="none"/>
    </w:rPr>
  </w:style>
  <w:style w:type="character" w:customStyle="1" w:styleId="ListLabel40">
    <w:name w:val="ListLabel 40"/>
    <w:rsid w:val="006A2830"/>
    <w:rPr>
      <w:u w:val="none"/>
    </w:rPr>
  </w:style>
  <w:style w:type="character" w:customStyle="1" w:styleId="ListLabel41">
    <w:name w:val="ListLabel 41"/>
    <w:rsid w:val="006A2830"/>
    <w:rPr>
      <w:u w:val="none"/>
    </w:rPr>
  </w:style>
  <w:style w:type="character" w:customStyle="1" w:styleId="ListLabel42">
    <w:name w:val="ListLabel 42"/>
    <w:rsid w:val="006A2830"/>
    <w:rPr>
      <w:u w:val="none"/>
    </w:rPr>
  </w:style>
  <w:style w:type="character" w:customStyle="1" w:styleId="ListLabel43">
    <w:name w:val="ListLabel 43"/>
    <w:rsid w:val="006A2830"/>
    <w:rPr>
      <w:u w:val="none"/>
    </w:rPr>
  </w:style>
  <w:style w:type="character" w:customStyle="1" w:styleId="ListLabel44">
    <w:name w:val="ListLabel 44"/>
    <w:rsid w:val="006A2830"/>
    <w:rPr>
      <w:u w:val="none"/>
    </w:rPr>
  </w:style>
  <w:style w:type="character" w:customStyle="1" w:styleId="ListLabel90">
    <w:name w:val="ListLabel 90"/>
    <w:rsid w:val="006A2830"/>
    <w:rPr>
      <w:u w:val="none"/>
    </w:rPr>
  </w:style>
  <w:style w:type="character" w:customStyle="1" w:styleId="ListLabel91">
    <w:name w:val="ListLabel 91"/>
    <w:rsid w:val="006A2830"/>
    <w:rPr>
      <w:u w:val="none"/>
    </w:rPr>
  </w:style>
  <w:style w:type="character" w:customStyle="1" w:styleId="ListLabel92">
    <w:name w:val="ListLabel 92"/>
    <w:rsid w:val="006A2830"/>
    <w:rPr>
      <w:u w:val="none"/>
    </w:rPr>
  </w:style>
  <w:style w:type="character" w:customStyle="1" w:styleId="ListLabel93">
    <w:name w:val="ListLabel 93"/>
    <w:rsid w:val="006A2830"/>
    <w:rPr>
      <w:u w:val="none"/>
    </w:rPr>
  </w:style>
  <w:style w:type="character" w:customStyle="1" w:styleId="ListLabel94">
    <w:name w:val="ListLabel 94"/>
    <w:rsid w:val="006A2830"/>
    <w:rPr>
      <w:u w:val="none"/>
    </w:rPr>
  </w:style>
  <w:style w:type="character" w:customStyle="1" w:styleId="ListLabel95">
    <w:name w:val="ListLabel 95"/>
    <w:rsid w:val="006A2830"/>
    <w:rPr>
      <w:u w:val="none"/>
    </w:rPr>
  </w:style>
  <w:style w:type="character" w:customStyle="1" w:styleId="ListLabel96">
    <w:name w:val="ListLabel 96"/>
    <w:rsid w:val="006A2830"/>
    <w:rPr>
      <w:u w:val="none"/>
    </w:rPr>
  </w:style>
  <w:style w:type="character" w:customStyle="1" w:styleId="ListLabel97">
    <w:name w:val="ListLabel 97"/>
    <w:rsid w:val="006A2830"/>
    <w:rPr>
      <w:u w:val="none"/>
    </w:rPr>
  </w:style>
  <w:style w:type="character" w:customStyle="1" w:styleId="ListLabel98">
    <w:name w:val="ListLabel 98"/>
    <w:rsid w:val="006A2830"/>
    <w:rPr>
      <w:u w:val="none"/>
    </w:rPr>
  </w:style>
  <w:style w:type="character" w:customStyle="1" w:styleId="ListLabel99">
    <w:name w:val="ListLabel 99"/>
    <w:rsid w:val="006A2830"/>
    <w:rPr>
      <w:u w:val="none"/>
    </w:rPr>
  </w:style>
  <w:style w:type="character" w:customStyle="1" w:styleId="ListLabel100">
    <w:name w:val="ListLabel 100"/>
    <w:rsid w:val="006A2830"/>
    <w:rPr>
      <w:u w:val="none"/>
    </w:rPr>
  </w:style>
  <w:style w:type="character" w:customStyle="1" w:styleId="ListLabel101">
    <w:name w:val="ListLabel 101"/>
    <w:rsid w:val="006A2830"/>
    <w:rPr>
      <w:u w:val="none"/>
    </w:rPr>
  </w:style>
  <w:style w:type="character" w:customStyle="1" w:styleId="ListLabel102">
    <w:name w:val="ListLabel 102"/>
    <w:rsid w:val="006A2830"/>
    <w:rPr>
      <w:u w:val="none"/>
    </w:rPr>
  </w:style>
  <w:style w:type="character" w:customStyle="1" w:styleId="ListLabel103">
    <w:name w:val="ListLabel 103"/>
    <w:rsid w:val="006A2830"/>
    <w:rPr>
      <w:u w:val="none"/>
    </w:rPr>
  </w:style>
  <w:style w:type="character" w:customStyle="1" w:styleId="ListLabel104">
    <w:name w:val="ListLabel 104"/>
    <w:rsid w:val="006A2830"/>
    <w:rPr>
      <w:u w:val="none"/>
    </w:rPr>
  </w:style>
  <w:style w:type="character" w:customStyle="1" w:styleId="ListLabel105">
    <w:name w:val="ListLabel 105"/>
    <w:rsid w:val="006A2830"/>
    <w:rPr>
      <w:u w:val="none"/>
    </w:rPr>
  </w:style>
  <w:style w:type="character" w:customStyle="1" w:styleId="ListLabel106">
    <w:name w:val="ListLabel 106"/>
    <w:rsid w:val="006A2830"/>
    <w:rPr>
      <w:u w:val="none"/>
    </w:rPr>
  </w:style>
  <w:style w:type="character" w:customStyle="1" w:styleId="ListLabel107">
    <w:name w:val="ListLabel 107"/>
    <w:rsid w:val="006A2830"/>
    <w:rPr>
      <w:u w:val="none"/>
    </w:rPr>
  </w:style>
  <w:style w:type="character" w:customStyle="1" w:styleId="ListLabel153">
    <w:name w:val="ListLabel 153"/>
    <w:rsid w:val="006A2830"/>
    <w:rPr>
      <w:u w:val="none"/>
    </w:rPr>
  </w:style>
  <w:style w:type="character" w:customStyle="1" w:styleId="ListLabel154">
    <w:name w:val="ListLabel 154"/>
    <w:rsid w:val="006A2830"/>
    <w:rPr>
      <w:u w:val="none"/>
    </w:rPr>
  </w:style>
  <w:style w:type="character" w:customStyle="1" w:styleId="ListLabel155">
    <w:name w:val="ListLabel 155"/>
    <w:rsid w:val="006A2830"/>
    <w:rPr>
      <w:u w:val="none"/>
    </w:rPr>
  </w:style>
  <w:style w:type="character" w:customStyle="1" w:styleId="ListLabel156">
    <w:name w:val="ListLabel 156"/>
    <w:rsid w:val="006A2830"/>
    <w:rPr>
      <w:u w:val="none"/>
    </w:rPr>
  </w:style>
  <w:style w:type="character" w:customStyle="1" w:styleId="ListLabel157">
    <w:name w:val="ListLabel 157"/>
    <w:rsid w:val="006A2830"/>
    <w:rPr>
      <w:u w:val="none"/>
    </w:rPr>
  </w:style>
  <w:style w:type="character" w:customStyle="1" w:styleId="ListLabel158">
    <w:name w:val="ListLabel 158"/>
    <w:rsid w:val="006A2830"/>
    <w:rPr>
      <w:u w:val="none"/>
    </w:rPr>
  </w:style>
  <w:style w:type="character" w:customStyle="1" w:styleId="ListLabel159">
    <w:name w:val="ListLabel 159"/>
    <w:rsid w:val="006A2830"/>
    <w:rPr>
      <w:u w:val="none"/>
    </w:rPr>
  </w:style>
  <w:style w:type="character" w:customStyle="1" w:styleId="ListLabel160">
    <w:name w:val="ListLabel 160"/>
    <w:rsid w:val="006A2830"/>
    <w:rPr>
      <w:u w:val="none"/>
    </w:rPr>
  </w:style>
  <w:style w:type="character" w:customStyle="1" w:styleId="ListLabel161">
    <w:name w:val="ListLabel 161"/>
    <w:rsid w:val="006A2830"/>
    <w:rPr>
      <w:u w:val="none"/>
    </w:rPr>
  </w:style>
  <w:style w:type="character" w:customStyle="1" w:styleId="ListLabel162">
    <w:name w:val="ListLabel 162"/>
    <w:rsid w:val="006A2830"/>
    <w:rPr>
      <w:b w:val="0"/>
    </w:rPr>
  </w:style>
  <w:style w:type="character" w:customStyle="1" w:styleId="ListLabel163">
    <w:name w:val="ListLabel 163"/>
    <w:rsid w:val="006A2830"/>
    <w:rPr>
      <w:b w:val="0"/>
    </w:rPr>
  </w:style>
  <w:style w:type="character" w:customStyle="1" w:styleId="ListLabel164">
    <w:name w:val="ListLabel 164"/>
    <w:rsid w:val="006A2830"/>
    <w:rPr>
      <w:b w:val="0"/>
    </w:rPr>
  </w:style>
  <w:style w:type="character" w:customStyle="1" w:styleId="ListLabel165">
    <w:name w:val="ListLabel 165"/>
    <w:rsid w:val="006A2830"/>
    <w:rPr>
      <w:b w:val="0"/>
    </w:rPr>
  </w:style>
  <w:style w:type="character" w:customStyle="1" w:styleId="ListLabel169">
    <w:name w:val="ListLabel 169"/>
    <w:rsid w:val="006A2830"/>
    <w:rPr>
      <w:rFonts w:eastAsia="Times New Roman" w:cs="Calibri"/>
    </w:rPr>
  </w:style>
  <w:style w:type="character" w:customStyle="1" w:styleId="ListLabel143">
    <w:name w:val="ListLabel 143"/>
    <w:rsid w:val="006A2830"/>
    <w:rPr>
      <w:sz w:val="22"/>
      <w:szCs w:val="22"/>
    </w:rPr>
  </w:style>
  <w:style w:type="character" w:customStyle="1" w:styleId="ListLabel117">
    <w:name w:val="ListLabel 117"/>
    <w:rsid w:val="006A2830"/>
    <w:rPr>
      <w:u w:val="none"/>
    </w:rPr>
  </w:style>
  <w:style w:type="character" w:customStyle="1" w:styleId="ListLabel118">
    <w:name w:val="ListLabel 118"/>
    <w:rsid w:val="006A2830"/>
    <w:rPr>
      <w:u w:val="none"/>
    </w:rPr>
  </w:style>
  <w:style w:type="character" w:customStyle="1" w:styleId="ListLabel119">
    <w:name w:val="ListLabel 119"/>
    <w:rsid w:val="006A2830"/>
    <w:rPr>
      <w:u w:val="none"/>
    </w:rPr>
  </w:style>
  <w:style w:type="character" w:customStyle="1" w:styleId="ListLabel120">
    <w:name w:val="ListLabel 120"/>
    <w:rsid w:val="006A2830"/>
    <w:rPr>
      <w:u w:val="none"/>
    </w:rPr>
  </w:style>
  <w:style w:type="character" w:customStyle="1" w:styleId="ListLabel121">
    <w:name w:val="ListLabel 121"/>
    <w:rsid w:val="006A2830"/>
    <w:rPr>
      <w:u w:val="none"/>
    </w:rPr>
  </w:style>
  <w:style w:type="character" w:customStyle="1" w:styleId="ListLabel122">
    <w:name w:val="ListLabel 122"/>
    <w:rsid w:val="006A2830"/>
    <w:rPr>
      <w:u w:val="none"/>
    </w:rPr>
  </w:style>
  <w:style w:type="character" w:customStyle="1" w:styleId="ListLabel123">
    <w:name w:val="ListLabel 123"/>
    <w:rsid w:val="006A2830"/>
    <w:rPr>
      <w:u w:val="none"/>
    </w:rPr>
  </w:style>
  <w:style w:type="character" w:customStyle="1" w:styleId="ListLabel124">
    <w:name w:val="ListLabel 124"/>
    <w:rsid w:val="006A2830"/>
    <w:rPr>
      <w:u w:val="none"/>
    </w:rPr>
  </w:style>
  <w:style w:type="character" w:customStyle="1" w:styleId="ListLabel125">
    <w:name w:val="ListLabel 125"/>
    <w:rsid w:val="006A2830"/>
    <w:rPr>
      <w:u w:val="none"/>
    </w:rPr>
  </w:style>
  <w:style w:type="character" w:customStyle="1" w:styleId="ListLabel10">
    <w:name w:val="ListLabel 10"/>
    <w:rsid w:val="006A2830"/>
    <w:rPr>
      <w:u w:val="none"/>
    </w:rPr>
  </w:style>
  <w:style w:type="character" w:customStyle="1" w:styleId="ListLabel11">
    <w:name w:val="ListLabel 11"/>
    <w:rsid w:val="006A2830"/>
    <w:rPr>
      <w:u w:val="none"/>
    </w:rPr>
  </w:style>
  <w:style w:type="character" w:customStyle="1" w:styleId="ListLabel12">
    <w:name w:val="ListLabel 12"/>
    <w:rsid w:val="006A2830"/>
    <w:rPr>
      <w:u w:val="none"/>
    </w:rPr>
  </w:style>
  <w:style w:type="character" w:customStyle="1" w:styleId="ListLabel13">
    <w:name w:val="ListLabel 13"/>
    <w:rsid w:val="006A2830"/>
    <w:rPr>
      <w:u w:val="none"/>
    </w:rPr>
  </w:style>
  <w:style w:type="character" w:customStyle="1" w:styleId="ListLabel14">
    <w:name w:val="ListLabel 14"/>
    <w:rsid w:val="006A2830"/>
    <w:rPr>
      <w:u w:val="none"/>
    </w:rPr>
  </w:style>
  <w:style w:type="character" w:customStyle="1" w:styleId="ListLabel15">
    <w:name w:val="ListLabel 15"/>
    <w:rsid w:val="006A2830"/>
    <w:rPr>
      <w:u w:val="none"/>
    </w:rPr>
  </w:style>
  <w:style w:type="character" w:customStyle="1" w:styleId="ListLabel16">
    <w:name w:val="ListLabel 16"/>
    <w:rsid w:val="006A2830"/>
    <w:rPr>
      <w:u w:val="none"/>
    </w:rPr>
  </w:style>
  <w:style w:type="character" w:customStyle="1" w:styleId="ListLabel17">
    <w:name w:val="ListLabel 17"/>
    <w:rsid w:val="006A2830"/>
    <w:rPr>
      <w:u w:val="none"/>
    </w:rPr>
  </w:style>
  <w:style w:type="character" w:customStyle="1" w:styleId="ListLabel18">
    <w:name w:val="ListLabel 18"/>
    <w:rsid w:val="006A2830"/>
    <w:rPr>
      <w:u w:val="none"/>
    </w:rPr>
  </w:style>
  <w:style w:type="character" w:customStyle="1" w:styleId="ListLabel54">
    <w:name w:val="ListLabel 54"/>
    <w:rsid w:val="006A2830"/>
    <w:rPr>
      <w:rFonts w:eastAsia="Courier New" w:cs="Courier New"/>
    </w:rPr>
  </w:style>
  <w:style w:type="character" w:customStyle="1" w:styleId="ListLabel55">
    <w:name w:val="ListLabel 55"/>
    <w:rsid w:val="006A2830"/>
    <w:rPr>
      <w:rFonts w:eastAsia="Noto Sans Symbols" w:cs="Noto Sans Symbols"/>
    </w:rPr>
  </w:style>
  <w:style w:type="character" w:customStyle="1" w:styleId="ListLabel56">
    <w:name w:val="ListLabel 56"/>
    <w:rsid w:val="006A2830"/>
    <w:rPr>
      <w:rFonts w:eastAsia="Noto Sans Symbols" w:cs="Noto Sans Symbols"/>
    </w:rPr>
  </w:style>
  <w:style w:type="character" w:customStyle="1" w:styleId="ListLabel57">
    <w:name w:val="ListLabel 57"/>
    <w:rsid w:val="006A2830"/>
    <w:rPr>
      <w:rFonts w:eastAsia="Courier New" w:cs="Courier New"/>
    </w:rPr>
  </w:style>
  <w:style w:type="character" w:customStyle="1" w:styleId="ListLabel58">
    <w:name w:val="ListLabel 58"/>
    <w:rsid w:val="006A2830"/>
    <w:rPr>
      <w:rFonts w:eastAsia="Noto Sans Symbols" w:cs="Noto Sans Symbols"/>
    </w:rPr>
  </w:style>
  <w:style w:type="character" w:customStyle="1" w:styleId="ListLabel59">
    <w:name w:val="ListLabel 59"/>
    <w:rsid w:val="006A2830"/>
    <w:rPr>
      <w:rFonts w:eastAsia="Noto Sans Symbols" w:cs="Noto Sans Symbols"/>
    </w:rPr>
  </w:style>
  <w:style w:type="character" w:customStyle="1" w:styleId="ListLabel60">
    <w:name w:val="ListLabel 60"/>
    <w:rsid w:val="006A2830"/>
    <w:rPr>
      <w:rFonts w:eastAsia="Courier New" w:cs="Courier New"/>
    </w:rPr>
  </w:style>
  <w:style w:type="character" w:customStyle="1" w:styleId="ListLabel61">
    <w:name w:val="ListLabel 61"/>
    <w:rsid w:val="006A2830"/>
    <w:rPr>
      <w:rFonts w:eastAsia="Noto Sans Symbols" w:cs="Noto Sans Symbols"/>
    </w:rPr>
  </w:style>
  <w:style w:type="character" w:customStyle="1" w:styleId="ListLabel170">
    <w:name w:val="ListLabel 170"/>
    <w:rsid w:val="006A2830"/>
    <w:rPr>
      <w:rFonts w:eastAsia="Courier New" w:cs="Courier New"/>
    </w:rPr>
  </w:style>
  <w:style w:type="character" w:customStyle="1" w:styleId="ListLabel171">
    <w:name w:val="ListLabel 171"/>
    <w:rsid w:val="006A2830"/>
    <w:rPr>
      <w:rFonts w:eastAsia="Noto Sans Symbols" w:cs="Noto Sans Symbols"/>
    </w:rPr>
  </w:style>
  <w:style w:type="character" w:customStyle="1" w:styleId="ListLabel172">
    <w:name w:val="ListLabel 172"/>
    <w:rsid w:val="006A2830"/>
    <w:rPr>
      <w:rFonts w:eastAsia="Noto Sans Symbols" w:cs="Noto Sans Symbols"/>
    </w:rPr>
  </w:style>
  <w:style w:type="character" w:customStyle="1" w:styleId="ListLabel173">
    <w:name w:val="ListLabel 173"/>
    <w:rsid w:val="006A2830"/>
    <w:rPr>
      <w:rFonts w:eastAsia="Courier New" w:cs="Courier New"/>
    </w:rPr>
  </w:style>
  <w:style w:type="character" w:customStyle="1" w:styleId="ListLabel174">
    <w:name w:val="ListLabel 174"/>
    <w:rsid w:val="006A2830"/>
    <w:rPr>
      <w:rFonts w:eastAsia="Noto Sans Symbols" w:cs="Noto Sans Symbols"/>
    </w:rPr>
  </w:style>
  <w:style w:type="character" w:customStyle="1" w:styleId="ListLabel175">
    <w:name w:val="ListLabel 175"/>
    <w:rsid w:val="006A2830"/>
    <w:rPr>
      <w:rFonts w:eastAsia="Noto Sans Symbols" w:cs="Noto Sans Symbols"/>
    </w:rPr>
  </w:style>
  <w:style w:type="character" w:customStyle="1" w:styleId="ListLabel176">
    <w:name w:val="ListLabel 176"/>
    <w:rsid w:val="006A2830"/>
    <w:rPr>
      <w:rFonts w:eastAsia="Courier New" w:cs="Courier New"/>
    </w:rPr>
  </w:style>
  <w:style w:type="character" w:customStyle="1" w:styleId="ListLabel177">
    <w:name w:val="ListLabel 177"/>
    <w:rsid w:val="006A2830"/>
    <w:rPr>
      <w:rFonts w:eastAsia="Noto Sans Symbols" w:cs="Noto Sans Symbols"/>
    </w:rPr>
  </w:style>
  <w:style w:type="paragraph" w:customStyle="1" w:styleId="Ttulo10">
    <w:name w:val="Título1"/>
    <w:basedOn w:val="Normal"/>
    <w:next w:val="Textoindependiente"/>
    <w:link w:val="TtuloCar"/>
    <w:qFormat/>
    <w:rsid w:val="006A2830"/>
    <w:pPr>
      <w:keepNext/>
      <w:widowControl w:val="0"/>
      <w:suppressAutoHyphens/>
      <w:spacing w:before="240" w:after="120"/>
      <w:jc w:val="left"/>
    </w:pPr>
    <w:rPr>
      <w:rFonts w:ascii="Liberation Sans" w:eastAsia="Microsoft YaHei" w:hAnsi="Liberation Sans" w:cs="Lucida Sans"/>
      <w:sz w:val="28"/>
      <w:szCs w:val="28"/>
      <w:lang w:val="es-ES" w:eastAsia="zh-CN" w:bidi="hi-IN"/>
    </w:rPr>
  </w:style>
  <w:style w:type="paragraph" w:styleId="Lista">
    <w:name w:val="List"/>
    <w:basedOn w:val="Textoindependiente"/>
    <w:rsid w:val="006A2830"/>
    <w:pPr>
      <w:widowControl w:val="0"/>
      <w:suppressAutoHyphens/>
      <w:jc w:val="left"/>
    </w:pPr>
    <w:rPr>
      <w:rFonts w:eastAsia="DejaVu Sans" w:cs="Lucida Sans"/>
      <w:szCs w:val="24"/>
      <w:lang w:val="es-ES" w:eastAsia="zh-CN" w:bidi="hi-IN"/>
    </w:rPr>
  </w:style>
  <w:style w:type="paragraph" w:styleId="Descripcin">
    <w:name w:val="caption"/>
    <w:basedOn w:val="Normal"/>
    <w:qFormat/>
    <w:rsid w:val="006A2830"/>
    <w:pPr>
      <w:widowControl w:val="0"/>
      <w:suppressLineNumbers/>
      <w:suppressAutoHyphens/>
      <w:spacing w:before="120" w:after="120"/>
      <w:jc w:val="left"/>
    </w:pPr>
    <w:rPr>
      <w:rFonts w:eastAsia="DejaVu Sans" w:cs="Lucida Sans"/>
      <w:i/>
      <w:iCs/>
      <w:szCs w:val="24"/>
      <w:lang w:val="es-ES" w:eastAsia="zh-CN" w:bidi="hi-IN"/>
    </w:rPr>
  </w:style>
  <w:style w:type="paragraph" w:customStyle="1" w:styleId="ndice">
    <w:name w:val="Índice"/>
    <w:basedOn w:val="Normal"/>
    <w:qFormat/>
    <w:rsid w:val="006A2830"/>
    <w:pPr>
      <w:widowControl w:val="0"/>
      <w:suppressLineNumbers/>
      <w:suppressAutoHyphens/>
      <w:jc w:val="left"/>
    </w:pPr>
    <w:rPr>
      <w:rFonts w:eastAsia="DejaVu Sans" w:cs="Lucida Sans"/>
      <w:szCs w:val="24"/>
      <w:lang w:val="es-ES" w:eastAsia="zh-CN" w:bidi="hi-IN"/>
    </w:rPr>
  </w:style>
  <w:style w:type="paragraph" w:customStyle="1" w:styleId="Heading">
    <w:name w:val="Heading"/>
    <w:basedOn w:val="Normal"/>
    <w:next w:val="Textoindependiente"/>
    <w:rsid w:val="006A2830"/>
    <w:pPr>
      <w:keepNext/>
      <w:widowControl w:val="0"/>
      <w:suppressAutoHyphens/>
      <w:spacing w:before="240" w:after="283"/>
      <w:jc w:val="left"/>
    </w:pPr>
    <w:rPr>
      <w:rFonts w:ascii="Liberation Sans" w:eastAsia="DejaVu Sans" w:hAnsi="Liberation Sans" w:cs="Liberation Sans"/>
      <w:sz w:val="28"/>
      <w:szCs w:val="28"/>
      <w:lang w:val="es-ES" w:eastAsia="zh-CN" w:bidi="hi-IN"/>
    </w:rPr>
  </w:style>
  <w:style w:type="paragraph" w:customStyle="1" w:styleId="HorizontalLine">
    <w:name w:val="Horizontal Line"/>
    <w:basedOn w:val="Normal"/>
    <w:next w:val="Textoindependiente"/>
    <w:rsid w:val="006A2830"/>
    <w:pPr>
      <w:widowControl w:val="0"/>
      <w:pBdr>
        <w:top w:val="none" w:sz="0" w:space="0" w:color="000000"/>
        <w:left w:val="none" w:sz="0" w:space="0" w:color="000000"/>
        <w:bottom w:val="double" w:sz="3" w:space="0" w:color="808080"/>
        <w:right w:val="none" w:sz="0" w:space="0" w:color="000000"/>
      </w:pBdr>
      <w:suppressAutoHyphens/>
      <w:spacing w:after="283"/>
      <w:jc w:val="left"/>
    </w:pPr>
    <w:rPr>
      <w:rFonts w:eastAsia="DejaVu Sans" w:cs="DejaVu Sans"/>
      <w:sz w:val="12"/>
      <w:szCs w:val="24"/>
      <w:lang w:val="es-ES" w:eastAsia="zh-CN" w:bidi="hi-IN"/>
    </w:rPr>
  </w:style>
  <w:style w:type="paragraph" w:styleId="Remitedesobre">
    <w:name w:val="envelope return"/>
    <w:basedOn w:val="Normal"/>
    <w:rsid w:val="006A2830"/>
    <w:pPr>
      <w:widowControl w:val="0"/>
      <w:suppressAutoHyphens/>
      <w:jc w:val="left"/>
    </w:pPr>
    <w:rPr>
      <w:rFonts w:eastAsia="DejaVu Sans" w:cs="DejaVu Sans"/>
      <w:i/>
      <w:szCs w:val="24"/>
      <w:lang w:val="es-ES" w:eastAsia="zh-CN" w:bidi="hi-IN"/>
    </w:rPr>
  </w:style>
  <w:style w:type="paragraph" w:customStyle="1" w:styleId="TableHeading">
    <w:name w:val="Table Heading"/>
    <w:basedOn w:val="TableContents"/>
    <w:rsid w:val="006A2830"/>
    <w:pPr>
      <w:jc w:val="center"/>
    </w:pPr>
    <w:rPr>
      <w:rFonts w:ascii="Arial" w:eastAsia="DejaVu Sans" w:hAnsi="Arial" w:cs="DejaVu Sans"/>
      <w:b/>
      <w:bCs/>
      <w:kern w:val="0"/>
      <w:sz w:val="24"/>
      <w:lang w:eastAsia="zh-CN" w:bidi="hi-IN"/>
    </w:rPr>
  </w:style>
  <w:style w:type="paragraph" w:customStyle="1" w:styleId="HeaderandFooter">
    <w:name w:val="Header and Footer"/>
    <w:basedOn w:val="Normal"/>
    <w:rsid w:val="006A2830"/>
    <w:pPr>
      <w:widowControl w:val="0"/>
      <w:suppressLineNumbers/>
      <w:tabs>
        <w:tab w:val="center" w:pos="5386"/>
        <w:tab w:val="right" w:pos="10772"/>
      </w:tabs>
      <w:suppressAutoHyphens/>
      <w:jc w:val="left"/>
    </w:pPr>
    <w:rPr>
      <w:rFonts w:eastAsia="DejaVu Sans" w:cs="DejaVu Sans"/>
      <w:szCs w:val="24"/>
      <w:lang w:val="es-ES" w:eastAsia="zh-CN" w:bidi="hi-IN"/>
    </w:rPr>
  </w:style>
  <w:style w:type="paragraph" w:customStyle="1" w:styleId="Cabeceraypie">
    <w:name w:val="Cabecera y pie"/>
    <w:basedOn w:val="Normal"/>
    <w:qFormat/>
    <w:rsid w:val="006A2830"/>
    <w:pPr>
      <w:widowControl w:val="0"/>
      <w:suppressLineNumbers/>
      <w:tabs>
        <w:tab w:val="center" w:pos="4819"/>
        <w:tab w:val="right" w:pos="9638"/>
      </w:tabs>
      <w:suppressAutoHyphens/>
      <w:jc w:val="left"/>
    </w:pPr>
    <w:rPr>
      <w:rFonts w:eastAsia="DejaVu Sans" w:cs="DejaVu Sans"/>
      <w:szCs w:val="24"/>
      <w:lang w:val="es-ES" w:eastAsia="zh-CN" w:bidi="hi-IN"/>
    </w:rPr>
  </w:style>
  <w:style w:type="paragraph" w:customStyle="1" w:styleId="Ttulodelatabla">
    <w:name w:val="Título de la tabla"/>
    <w:basedOn w:val="Contenidodelatabla"/>
    <w:qFormat/>
    <w:rsid w:val="006A2830"/>
    <w:pPr>
      <w:jc w:val="center"/>
    </w:pPr>
    <w:rPr>
      <w:rFonts w:ascii="Arial" w:eastAsia="DejaVu Sans" w:hAnsi="Arial" w:cs="DejaVu Sans"/>
      <w:b/>
      <w:bCs/>
      <w:kern w:val="0"/>
      <w:sz w:val="24"/>
      <w:lang w:eastAsia="zh-CN" w:bidi="hi-IN"/>
    </w:rPr>
  </w:style>
  <w:style w:type="paragraph" w:styleId="TDC1">
    <w:name w:val="toc 1"/>
    <w:basedOn w:val="Normal"/>
    <w:next w:val="Normal"/>
    <w:rsid w:val="006A2830"/>
    <w:pPr>
      <w:widowControl w:val="0"/>
      <w:tabs>
        <w:tab w:val="left" w:pos="284"/>
        <w:tab w:val="right" w:leader="dot" w:pos="8919"/>
      </w:tabs>
      <w:suppressAutoHyphens/>
      <w:jc w:val="left"/>
    </w:pPr>
    <w:rPr>
      <w:rFonts w:eastAsia="DejaVu Sans" w:cs="DejaVu Sans"/>
      <w:b/>
      <w:szCs w:val="24"/>
      <w:lang w:val="es-ES" w:eastAsia="zh-CN" w:bidi="hi-IN"/>
    </w:rPr>
  </w:style>
  <w:style w:type="paragraph" w:styleId="TDC3">
    <w:name w:val="toc 3"/>
    <w:basedOn w:val="Normal"/>
    <w:next w:val="Normal"/>
    <w:rsid w:val="006A2830"/>
    <w:pPr>
      <w:widowControl w:val="0"/>
      <w:suppressAutoHyphens/>
      <w:spacing w:before="120" w:after="100"/>
      <w:ind w:left="440"/>
      <w:jc w:val="left"/>
    </w:pPr>
    <w:rPr>
      <w:rFonts w:eastAsia="DejaVu Sans" w:cs="DejaVu Sans"/>
      <w:szCs w:val="24"/>
      <w:lang w:val="es-ES" w:eastAsia="zh-CN" w:bidi="hi-IN"/>
    </w:rPr>
  </w:style>
  <w:style w:type="paragraph" w:styleId="TDC2">
    <w:name w:val="toc 2"/>
    <w:basedOn w:val="Normal"/>
    <w:next w:val="Normal"/>
    <w:rsid w:val="006A2830"/>
    <w:pPr>
      <w:widowControl w:val="0"/>
      <w:tabs>
        <w:tab w:val="left" w:pos="851"/>
        <w:tab w:val="right" w:leader="dot" w:pos="8923"/>
      </w:tabs>
      <w:suppressAutoHyphens/>
      <w:ind w:left="426"/>
      <w:jc w:val="left"/>
    </w:pPr>
    <w:rPr>
      <w:rFonts w:eastAsia="DejaVu Sans" w:cs="DejaVu Sans"/>
      <w:szCs w:val="18"/>
      <w:lang w:val="es-ES" w:eastAsia="zh-CN" w:bidi="hi-IN"/>
    </w:rPr>
  </w:style>
  <w:style w:type="paragraph" w:styleId="TDC4">
    <w:name w:val="toc 4"/>
    <w:basedOn w:val="Normal"/>
    <w:next w:val="Normal"/>
    <w:rsid w:val="006A2830"/>
    <w:pPr>
      <w:widowControl w:val="0"/>
      <w:suppressAutoHyphens/>
      <w:spacing w:before="120" w:after="100"/>
      <w:ind w:left="660"/>
      <w:jc w:val="left"/>
    </w:pPr>
    <w:rPr>
      <w:rFonts w:eastAsia="DejaVu Sans" w:cs="DejaVu Sans"/>
      <w:szCs w:val="24"/>
      <w:lang w:val="es-ES" w:eastAsia="zh-CN" w:bidi="hi-IN"/>
    </w:rPr>
  </w:style>
  <w:style w:type="paragraph" w:customStyle="1" w:styleId="Prrafodelista1">
    <w:name w:val="Párrafo de lista1"/>
    <w:basedOn w:val="Normal"/>
    <w:rsid w:val="006A2830"/>
    <w:pPr>
      <w:widowControl w:val="0"/>
      <w:suppressAutoHyphens/>
      <w:spacing w:before="120" w:after="120"/>
      <w:ind w:left="720"/>
      <w:contextualSpacing/>
      <w:jc w:val="left"/>
    </w:pPr>
    <w:rPr>
      <w:rFonts w:eastAsia="DejaVu Sans" w:cs="DejaVu Sans"/>
      <w:szCs w:val="24"/>
      <w:lang w:val="es-ES" w:eastAsia="zh-CN" w:bidi="hi-IN"/>
    </w:rPr>
  </w:style>
  <w:style w:type="paragraph" w:customStyle="1" w:styleId="Sinespaciado1">
    <w:name w:val="Sin espaciado1"/>
    <w:basedOn w:val="Normal"/>
    <w:rsid w:val="006A2830"/>
    <w:pPr>
      <w:widowControl w:val="0"/>
      <w:suppressAutoHyphens/>
      <w:jc w:val="left"/>
    </w:pPr>
    <w:rPr>
      <w:rFonts w:eastAsia="DejaVu Sans" w:cs="DejaVu Sans"/>
      <w:szCs w:val="24"/>
      <w:lang w:val="es-ES" w:eastAsia="zh-CN" w:bidi="hi-IN"/>
    </w:rPr>
  </w:style>
  <w:style w:type="paragraph" w:customStyle="1" w:styleId="western1">
    <w:name w:val="western1"/>
    <w:basedOn w:val="Normal"/>
    <w:rsid w:val="00AB2E7D"/>
    <w:pPr>
      <w:spacing w:before="100" w:beforeAutospacing="1"/>
      <w:jc w:val="left"/>
    </w:pPr>
    <w:rPr>
      <w:color w:val="000000"/>
      <w:szCs w:val="24"/>
      <w:lang w:val="es-ES"/>
    </w:rPr>
  </w:style>
  <w:style w:type="paragraph" w:customStyle="1" w:styleId="Pargrafdellista">
    <w:name w:val="Paràgraf de llista"/>
    <w:basedOn w:val="Normal"/>
    <w:rsid w:val="00276329"/>
    <w:pPr>
      <w:suppressAutoHyphens/>
      <w:ind w:left="720"/>
      <w:jc w:val="left"/>
    </w:pPr>
    <w:rPr>
      <w:rFonts w:ascii="Calibri" w:hAnsi="Calibri" w:cs="Calibri"/>
      <w:szCs w:val="24"/>
      <w:lang w:eastAsia="ar-SA"/>
    </w:rPr>
  </w:style>
  <w:style w:type="character" w:customStyle="1" w:styleId="Destacado">
    <w:name w:val="Destacado"/>
    <w:qFormat/>
    <w:rsid w:val="00451C74"/>
    <w:rPr>
      <w:i/>
      <w:iCs/>
    </w:rPr>
  </w:style>
  <w:style w:type="character" w:customStyle="1" w:styleId="EnlacedeInternetvisitado">
    <w:name w:val="Enlace de Internet visitado"/>
    <w:uiPriority w:val="99"/>
    <w:semiHidden/>
    <w:unhideWhenUsed/>
    <w:rsid w:val="00451C74"/>
    <w:rPr>
      <w:color w:val="800080"/>
      <w:u w:val="single"/>
    </w:rPr>
  </w:style>
  <w:style w:type="character" w:customStyle="1" w:styleId="TtuloCar">
    <w:name w:val="Título Car"/>
    <w:basedOn w:val="Fuentedeprrafopredeter"/>
    <w:link w:val="Ttulo10"/>
    <w:qFormat/>
    <w:rsid w:val="00451C74"/>
    <w:rPr>
      <w:rFonts w:ascii="Liberation Sans" w:eastAsia="Microsoft YaHei" w:hAnsi="Liberation Sans" w:cs="Lucida Sans"/>
      <w:sz w:val="28"/>
      <w:szCs w:val="28"/>
      <w:lang w:eastAsia="zh-CN" w:bidi="hi-IN"/>
    </w:rPr>
  </w:style>
  <w:style w:type="paragraph" w:customStyle="1" w:styleId="Predeterminado">
    <w:name w:val="Predeterminado"/>
    <w:qFormat/>
    <w:rsid w:val="00451C74"/>
    <w:pPr>
      <w:tabs>
        <w:tab w:val="left" w:pos="708"/>
      </w:tabs>
      <w:suppressAutoHyphens/>
    </w:pPr>
    <w:rPr>
      <w:rFonts w:ascii="Calibri" w:eastAsia="SimSun" w:hAnsi="Calibri" w:cs="Arial"/>
      <w:color w:val="00000A"/>
      <w:sz w:val="22"/>
    </w:rPr>
  </w:style>
  <w:style w:type="paragraph" w:customStyle="1" w:styleId="Epgrafe1">
    <w:name w:val="Epígrafe1"/>
    <w:basedOn w:val="Normal"/>
    <w:qFormat/>
    <w:rsid w:val="00451C74"/>
    <w:pPr>
      <w:widowControl w:val="0"/>
      <w:suppressLineNumbers/>
      <w:suppressAutoHyphens/>
      <w:spacing w:before="120" w:after="120"/>
      <w:jc w:val="left"/>
    </w:pPr>
    <w:rPr>
      <w:rFonts w:ascii="Times New Roman" w:eastAsia="Lucida Sans Unicode" w:hAnsi="Times New Roman" w:cs="Tahoma"/>
      <w:i/>
      <w:iCs/>
      <w:kern w:val="2"/>
      <w:sz w:val="22"/>
      <w:szCs w:val="24"/>
      <w:lang w:val="es-ES"/>
    </w:rPr>
  </w:style>
  <w:style w:type="paragraph" w:customStyle="1" w:styleId="Header1">
    <w:name w:val="Header1"/>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Footer1">
    <w:name w:val="Footer1"/>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Header2">
    <w:name w:val="Header2"/>
    <w:basedOn w:val="Normal"/>
    <w:qFormat/>
    <w:rsid w:val="00451C74"/>
    <w:pPr>
      <w:widowControl w:val="0"/>
      <w:suppressLineNumbers/>
      <w:tabs>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Footer2">
    <w:name w:val="Footer2"/>
    <w:basedOn w:val="Normal"/>
    <w:qFormat/>
    <w:rsid w:val="00451C74"/>
    <w:pPr>
      <w:widowControl w:val="0"/>
      <w:suppressLineNumbers/>
      <w:tabs>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Header3">
    <w:name w:val="Header3"/>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Header4">
    <w:name w:val="Header4"/>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Footer3">
    <w:name w:val="Footer3"/>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styleId="Ttulo">
    <w:name w:val="Title"/>
    <w:basedOn w:val="Normal"/>
    <w:next w:val="Textoindependiente"/>
    <w:link w:val="TtuloCar1"/>
    <w:qFormat/>
    <w:rsid w:val="00451C74"/>
    <w:pPr>
      <w:keepNext/>
      <w:suppressAutoHyphens/>
      <w:spacing w:before="240" w:after="120" w:line="276" w:lineRule="auto"/>
      <w:jc w:val="left"/>
    </w:pPr>
    <w:rPr>
      <w:rFonts w:ascii="Liberation Sans" w:eastAsia="Microsoft YaHei" w:hAnsi="Liberation Sans" w:cs="Lucida Sans"/>
      <w:color w:val="00000A"/>
      <w:sz w:val="28"/>
      <w:szCs w:val="28"/>
      <w:lang w:val="es-ES" w:eastAsia="en-US"/>
    </w:rPr>
  </w:style>
  <w:style w:type="character" w:customStyle="1" w:styleId="TtuloCar1">
    <w:name w:val="Título Car1"/>
    <w:basedOn w:val="Fuentedeprrafopredeter"/>
    <w:link w:val="Ttulo"/>
    <w:rsid w:val="00451C74"/>
    <w:rPr>
      <w:rFonts w:ascii="Liberation Sans" w:eastAsia="Microsoft YaHei" w:hAnsi="Liberation Sans" w:cs="Lucida Sans"/>
      <w:color w:val="00000A"/>
      <w:sz w:val="28"/>
      <w:szCs w:val="28"/>
    </w:rPr>
  </w:style>
  <w:style w:type="numbering" w:customStyle="1" w:styleId="Sinlista11">
    <w:name w:val="Sin lista11"/>
    <w:uiPriority w:val="99"/>
    <w:semiHidden/>
    <w:unhideWhenUsed/>
    <w:qFormat/>
    <w:rsid w:val="00451C74"/>
  </w:style>
  <w:style w:type="character" w:customStyle="1" w:styleId="markedcontent">
    <w:name w:val="markedcontent"/>
    <w:basedOn w:val="Fuentedeprrafopredeter"/>
    <w:rsid w:val="000B1E21"/>
  </w:style>
  <w:style w:type="character" w:customStyle="1" w:styleId="emptyfield">
    <w:name w:val="emptyfield"/>
    <w:basedOn w:val="Fuentedeprrafopredeter"/>
    <w:rsid w:val="00874266"/>
  </w:style>
  <w:style w:type="character" w:customStyle="1" w:styleId="tabla-celda">
    <w:name w:val="tabla-celda"/>
    <w:basedOn w:val="Fuentedeprrafopredeter"/>
    <w:rsid w:val="00EF760B"/>
  </w:style>
  <w:style w:type="paragraph" w:customStyle="1" w:styleId="Textoindependiente32">
    <w:name w:val="Texto independiente 32"/>
    <w:basedOn w:val="Normal"/>
    <w:rsid w:val="0022085F"/>
    <w:pPr>
      <w:widowControl w:val="0"/>
      <w:tabs>
        <w:tab w:val="left" w:pos="-720"/>
      </w:tabs>
      <w:suppressAutoHyphens/>
      <w:ind w:right="-22"/>
    </w:pPr>
    <w:rPr>
      <w:rFonts w:ascii="Verdana" w:eastAsia="DejaVu Sans" w:hAnsi="Verdana" w:cs="Verdana"/>
      <w:iCs/>
      <w:spacing w:val="-2"/>
      <w:lang w:val="es-ES_tradnl" w:eastAsia="en-US" w:bidi="hi-IN"/>
    </w:rPr>
  </w:style>
  <w:style w:type="paragraph" w:customStyle="1" w:styleId="Sangra2detindependiente1">
    <w:name w:val="Sangría 2 de t. independiente1"/>
    <w:basedOn w:val="Normal"/>
    <w:rsid w:val="009B32E8"/>
    <w:pPr>
      <w:suppressAutoHyphens/>
      <w:ind w:hanging="360"/>
    </w:pPr>
    <w:rPr>
      <w:rFonts w:ascii="Arial Rounded MT Bold" w:hAnsi="Arial Rounded MT Bold" w:cs="Arial Rounded MT Bold"/>
      <w:b/>
      <w:sz w:val="18"/>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734">
      <w:bodyDiv w:val="1"/>
      <w:marLeft w:val="0"/>
      <w:marRight w:val="0"/>
      <w:marTop w:val="0"/>
      <w:marBottom w:val="0"/>
      <w:divBdr>
        <w:top w:val="none" w:sz="0" w:space="0" w:color="auto"/>
        <w:left w:val="none" w:sz="0" w:space="0" w:color="auto"/>
        <w:bottom w:val="none" w:sz="0" w:space="0" w:color="auto"/>
        <w:right w:val="none" w:sz="0" w:space="0" w:color="auto"/>
      </w:divBdr>
    </w:div>
    <w:div w:id="42872920">
      <w:bodyDiv w:val="1"/>
      <w:marLeft w:val="0"/>
      <w:marRight w:val="0"/>
      <w:marTop w:val="0"/>
      <w:marBottom w:val="0"/>
      <w:divBdr>
        <w:top w:val="none" w:sz="0" w:space="0" w:color="auto"/>
        <w:left w:val="none" w:sz="0" w:space="0" w:color="auto"/>
        <w:bottom w:val="none" w:sz="0" w:space="0" w:color="auto"/>
        <w:right w:val="none" w:sz="0" w:space="0" w:color="auto"/>
      </w:divBdr>
    </w:div>
    <w:div w:id="70466775">
      <w:bodyDiv w:val="1"/>
      <w:marLeft w:val="0"/>
      <w:marRight w:val="0"/>
      <w:marTop w:val="0"/>
      <w:marBottom w:val="0"/>
      <w:divBdr>
        <w:top w:val="none" w:sz="0" w:space="0" w:color="auto"/>
        <w:left w:val="none" w:sz="0" w:space="0" w:color="auto"/>
        <w:bottom w:val="none" w:sz="0" w:space="0" w:color="auto"/>
        <w:right w:val="none" w:sz="0" w:space="0" w:color="auto"/>
      </w:divBdr>
    </w:div>
    <w:div w:id="115680504">
      <w:bodyDiv w:val="1"/>
      <w:marLeft w:val="0"/>
      <w:marRight w:val="0"/>
      <w:marTop w:val="0"/>
      <w:marBottom w:val="0"/>
      <w:divBdr>
        <w:top w:val="none" w:sz="0" w:space="0" w:color="auto"/>
        <w:left w:val="none" w:sz="0" w:space="0" w:color="auto"/>
        <w:bottom w:val="none" w:sz="0" w:space="0" w:color="auto"/>
        <w:right w:val="none" w:sz="0" w:space="0" w:color="auto"/>
      </w:divBdr>
    </w:div>
    <w:div w:id="122114655">
      <w:bodyDiv w:val="1"/>
      <w:marLeft w:val="0"/>
      <w:marRight w:val="0"/>
      <w:marTop w:val="0"/>
      <w:marBottom w:val="0"/>
      <w:divBdr>
        <w:top w:val="none" w:sz="0" w:space="0" w:color="auto"/>
        <w:left w:val="none" w:sz="0" w:space="0" w:color="auto"/>
        <w:bottom w:val="none" w:sz="0" w:space="0" w:color="auto"/>
        <w:right w:val="none" w:sz="0" w:space="0" w:color="auto"/>
      </w:divBdr>
    </w:div>
    <w:div w:id="149369271">
      <w:bodyDiv w:val="1"/>
      <w:marLeft w:val="0"/>
      <w:marRight w:val="0"/>
      <w:marTop w:val="0"/>
      <w:marBottom w:val="0"/>
      <w:divBdr>
        <w:top w:val="none" w:sz="0" w:space="0" w:color="auto"/>
        <w:left w:val="none" w:sz="0" w:space="0" w:color="auto"/>
        <w:bottom w:val="none" w:sz="0" w:space="0" w:color="auto"/>
        <w:right w:val="none" w:sz="0" w:space="0" w:color="auto"/>
      </w:divBdr>
    </w:div>
    <w:div w:id="155415627">
      <w:bodyDiv w:val="1"/>
      <w:marLeft w:val="0"/>
      <w:marRight w:val="0"/>
      <w:marTop w:val="0"/>
      <w:marBottom w:val="0"/>
      <w:divBdr>
        <w:top w:val="none" w:sz="0" w:space="0" w:color="auto"/>
        <w:left w:val="none" w:sz="0" w:space="0" w:color="auto"/>
        <w:bottom w:val="none" w:sz="0" w:space="0" w:color="auto"/>
        <w:right w:val="none" w:sz="0" w:space="0" w:color="auto"/>
      </w:divBdr>
    </w:div>
    <w:div w:id="183642001">
      <w:bodyDiv w:val="1"/>
      <w:marLeft w:val="0"/>
      <w:marRight w:val="0"/>
      <w:marTop w:val="0"/>
      <w:marBottom w:val="0"/>
      <w:divBdr>
        <w:top w:val="none" w:sz="0" w:space="0" w:color="auto"/>
        <w:left w:val="none" w:sz="0" w:space="0" w:color="auto"/>
        <w:bottom w:val="none" w:sz="0" w:space="0" w:color="auto"/>
        <w:right w:val="none" w:sz="0" w:space="0" w:color="auto"/>
      </w:divBdr>
    </w:div>
    <w:div w:id="244386423">
      <w:bodyDiv w:val="1"/>
      <w:marLeft w:val="0"/>
      <w:marRight w:val="0"/>
      <w:marTop w:val="0"/>
      <w:marBottom w:val="0"/>
      <w:divBdr>
        <w:top w:val="none" w:sz="0" w:space="0" w:color="auto"/>
        <w:left w:val="none" w:sz="0" w:space="0" w:color="auto"/>
        <w:bottom w:val="none" w:sz="0" w:space="0" w:color="auto"/>
        <w:right w:val="none" w:sz="0" w:space="0" w:color="auto"/>
      </w:divBdr>
    </w:div>
    <w:div w:id="288096531">
      <w:bodyDiv w:val="1"/>
      <w:marLeft w:val="0"/>
      <w:marRight w:val="0"/>
      <w:marTop w:val="0"/>
      <w:marBottom w:val="0"/>
      <w:divBdr>
        <w:top w:val="none" w:sz="0" w:space="0" w:color="auto"/>
        <w:left w:val="none" w:sz="0" w:space="0" w:color="auto"/>
        <w:bottom w:val="none" w:sz="0" w:space="0" w:color="auto"/>
        <w:right w:val="none" w:sz="0" w:space="0" w:color="auto"/>
      </w:divBdr>
    </w:div>
    <w:div w:id="299650607">
      <w:bodyDiv w:val="1"/>
      <w:marLeft w:val="0"/>
      <w:marRight w:val="0"/>
      <w:marTop w:val="0"/>
      <w:marBottom w:val="0"/>
      <w:divBdr>
        <w:top w:val="none" w:sz="0" w:space="0" w:color="auto"/>
        <w:left w:val="none" w:sz="0" w:space="0" w:color="auto"/>
        <w:bottom w:val="none" w:sz="0" w:space="0" w:color="auto"/>
        <w:right w:val="none" w:sz="0" w:space="0" w:color="auto"/>
      </w:divBdr>
    </w:div>
    <w:div w:id="312301399">
      <w:bodyDiv w:val="1"/>
      <w:marLeft w:val="0"/>
      <w:marRight w:val="0"/>
      <w:marTop w:val="0"/>
      <w:marBottom w:val="0"/>
      <w:divBdr>
        <w:top w:val="none" w:sz="0" w:space="0" w:color="auto"/>
        <w:left w:val="none" w:sz="0" w:space="0" w:color="auto"/>
        <w:bottom w:val="none" w:sz="0" w:space="0" w:color="auto"/>
        <w:right w:val="none" w:sz="0" w:space="0" w:color="auto"/>
      </w:divBdr>
    </w:div>
    <w:div w:id="395400087">
      <w:bodyDiv w:val="1"/>
      <w:marLeft w:val="0"/>
      <w:marRight w:val="0"/>
      <w:marTop w:val="0"/>
      <w:marBottom w:val="0"/>
      <w:divBdr>
        <w:top w:val="none" w:sz="0" w:space="0" w:color="auto"/>
        <w:left w:val="none" w:sz="0" w:space="0" w:color="auto"/>
        <w:bottom w:val="none" w:sz="0" w:space="0" w:color="auto"/>
        <w:right w:val="none" w:sz="0" w:space="0" w:color="auto"/>
      </w:divBdr>
    </w:div>
    <w:div w:id="395591549">
      <w:bodyDiv w:val="1"/>
      <w:marLeft w:val="0"/>
      <w:marRight w:val="0"/>
      <w:marTop w:val="0"/>
      <w:marBottom w:val="0"/>
      <w:divBdr>
        <w:top w:val="none" w:sz="0" w:space="0" w:color="auto"/>
        <w:left w:val="none" w:sz="0" w:space="0" w:color="auto"/>
        <w:bottom w:val="none" w:sz="0" w:space="0" w:color="auto"/>
        <w:right w:val="none" w:sz="0" w:space="0" w:color="auto"/>
      </w:divBdr>
    </w:div>
    <w:div w:id="408774401">
      <w:bodyDiv w:val="1"/>
      <w:marLeft w:val="0"/>
      <w:marRight w:val="0"/>
      <w:marTop w:val="0"/>
      <w:marBottom w:val="0"/>
      <w:divBdr>
        <w:top w:val="none" w:sz="0" w:space="0" w:color="auto"/>
        <w:left w:val="none" w:sz="0" w:space="0" w:color="auto"/>
        <w:bottom w:val="none" w:sz="0" w:space="0" w:color="auto"/>
        <w:right w:val="none" w:sz="0" w:space="0" w:color="auto"/>
      </w:divBdr>
    </w:div>
    <w:div w:id="437482883">
      <w:bodyDiv w:val="1"/>
      <w:marLeft w:val="0"/>
      <w:marRight w:val="0"/>
      <w:marTop w:val="0"/>
      <w:marBottom w:val="0"/>
      <w:divBdr>
        <w:top w:val="none" w:sz="0" w:space="0" w:color="auto"/>
        <w:left w:val="none" w:sz="0" w:space="0" w:color="auto"/>
        <w:bottom w:val="none" w:sz="0" w:space="0" w:color="auto"/>
        <w:right w:val="none" w:sz="0" w:space="0" w:color="auto"/>
      </w:divBdr>
    </w:div>
    <w:div w:id="457770564">
      <w:bodyDiv w:val="1"/>
      <w:marLeft w:val="0"/>
      <w:marRight w:val="0"/>
      <w:marTop w:val="0"/>
      <w:marBottom w:val="0"/>
      <w:divBdr>
        <w:top w:val="none" w:sz="0" w:space="0" w:color="auto"/>
        <w:left w:val="none" w:sz="0" w:space="0" w:color="auto"/>
        <w:bottom w:val="none" w:sz="0" w:space="0" w:color="auto"/>
        <w:right w:val="none" w:sz="0" w:space="0" w:color="auto"/>
      </w:divBdr>
    </w:div>
    <w:div w:id="531649305">
      <w:bodyDiv w:val="1"/>
      <w:marLeft w:val="0"/>
      <w:marRight w:val="0"/>
      <w:marTop w:val="0"/>
      <w:marBottom w:val="0"/>
      <w:divBdr>
        <w:top w:val="none" w:sz="0" w:space="0" w:color="auto"/>
        <w:left w:val="none" w:sz="0" w:space="0" w:color="auto"/>
        <w:bottom w:val="none" w:sz="0" w:space="0" w:color="auto"/>
        <w:right w:val="none" w:sz="0" w:space="0" w:color="auto"/>
      </w:divBdr>
    </w:div>
    <w:div w:id="548733130">
      <w:bodyDiv w:val="1"/>
      <w:marLeft w:val="0"/>
      <w:marRight w:val="0"/>
      <w:marTop w:val="0"/>
      <w:marBottom w:val="0"/>
      <w:divBdr>
        <w:top w:val="none" w:sz="0" w:space="0" w:color="auto"/>
        <w:left w:val="none" w:sz="0" w:space="0" w:color="auto"/>
        <w:bottom w:val="none" w:sz="0" w:space="0" w:color="auto"/>
        <w:right w:val="none" w:sz="0" w:space="0" w:color="auto"/>
      </w:divBdr>
    </w:div>
    <w:div w:id="581909084">
      <w:bodyDiv w:val="1"/>
      <w:marLeft w:val="0"/>
      <w:marRight w:val="0"/>
      <w:marTop w:val="0"/>
      <w:marBottom w:val="0"/>
      <w:divBdr>
        <w:top w:val="none" w:sz="0" w:space="0" w:color="auto"/>
        <w:left w:val="none" w:sz="0" w:space="0" w:color="auto"/>
        <w:bottom w:val="none" w:sz="0" w:space="0" w:color="auto"/>
        <w:right w:val="none" w:sz="0" w:space="0" w:color="auto"/>
      </w:divBdr>
    </w:div>
    <w:div w:id="587425173">
      <w:bodyDiv w:val="1"/>
      <w:marLeft w:val="0"/>
      <w:marRight w:val="0"/>
      <w:marTop w:val="0"/>
      <w:marBottom w:val="0"/>
      <w:divBdr>
        <w:top w:val="none" w:sz="0" w:space="0" w:color="auto"/>
        <w:left w:val="none" w:sz="0" w:space="0" w:color="auto"/>
        <w:bottom w:val="none" w:sz="0" w:space="0" w:color="auto"/>
        <w:right w:val="none" w:sz="0" w:space="0" w:color="auto"/>
      </w:divBdr>
    </w:div>
    <w:div w:id="714044526">
      <w:bodyDiv w:val="1"/>
      <w:marLeft w:val="0"/>
      <w:marRight w:val="0"/>
      <w:marTop w:val="0"/>
      <w:marBottom w:val="0"/>
      <w:divBdr>
        <w:top w:val="none" w:sz="0" w:space="0" w:color="auto"/>
        <w:left w:val="none" w:sz="0" w:space="0" w:color="auto"/>
        <w:bottom w:val="none" w:sz="0" w:space="0" w:color="auto"/>
        <w:right w:val="none" w:sz="0" w:space="0" w:color="auto"/>
      </w:divBdr>
    </w:div>
    <w:div w:id="730545798">
      <w:bodyDiv w:val="1"/>
      <w:marLeft w:val="0"/>
      <w:marRight w:val="0"/>
      <w:marTop w:val="0"/>
      <w:marBottom w:val="0"/>
      <w:divBdr>
        <w:top w:val="none" w:sz="0" w:space="0" w:color="auto"/>
        <w:left w:val="none" w:sz="0" w:space="0" w:color="auto"/>
        <w:bottom w:val="none" w:sz="0" w:space="0" w:color="auto"/>
        <w:right w:val="none" w:sz="0" w:space="0" w:color="auto"/>
      </w:divBdr>
    </w:div>
    <w:div w:id="735401680">
      <w:bodyDiv w:val="1"/>
      <w:marLeft w:val="0"/>
      <w:marRight w:val="0"/>
      <w:marTop w:val="0"/>
      <w:marBottom w:val="0"/>
      <w:divBdr>
        <w:top w:val="none" w:sz="0" w:space="0" w:color="auto"/>
        <w:left w:val="none" w:sz="0" w:space="0" w:color="auto"/>
        <w:bottom w:val="none" w:sz="0" w:space="0" w:color="auto"/>
        <w:right w:val="none" w:sz="0" w:space="0" w:color="auto"/>
      </w:divBdr>
    </w:div>
    <w:div w:id="810444404">
      <w:bodyDiv w:val="1"/>
      <w:marLeft w:val="0"/>
      <w:marRight w:val="0"/>
      <w:marTop w:val="0"/>
      <w:marBottom w:val="0"/>
      <w:divBdr>
        <w:top w:val="none" w:sz="0" w:space="0" w:color="auto"/>
        <w:left w:val="none" w:sz="0" w:space="0" w:color="auto"/>
        <w:bottom w:val="none" w:sz="0" w:space="0" w:color="auto"/>
        <w:right w:val="none" w:sz="0" w:space="0" w:color="auto"/>
      </w:divBdr>
    </w:div>
    <w:div w:id="906838996">
      <w:bodyDiv w:val="1"/>
      <w:marLeft w:val="0"/>
      <w:marRight w:val="0"/>
      <w:marTop w:val="0"/>
      <w:marBottom w:val="0"/>
      <w:divBdr>
        <w:top w:val="none" w:sz="0" w:space="0" w:color="auto"/>
        <w:left w:val="none" w:sz="0" w:space="0" w:color="auto"/>
        <w:bottom w:val="none" w:sz="0" w:space="0" w:color="auto"/>
        <w:right w:val="none" w:sz="0" w:space="0" w:color="auto"/>
      </w:divBdr>
    </w:div>
    <w:div w:id="918951352">
      <w:bodyDiv w:val="1"/>
      <w:marLeft w:val="0"/>
      <w:marRight w:val="0"/>
      <w:marTop w:val="0"/>
      <w:marBottom w:val="0"/>
      <w:divBdr>
        <w:top w:val="none" w:sz="0" w:space="0" w:color="auto"/>
        <w:left w:val="none" w:sz="0" w:space="0" w:color="auto"/>
        <w:bottom w:val="none" w:sz="0" w:space="0" w:color="auto"/>
        <w:right w:val="none" w:sz="0" w:space="0" w:color="auto"/>
      </w:divBdr>
    </w:div>
    <w:div w:id="922565129">
      <w:bodyDiv w:val="1"/>
      <w:marLeft w:val="0"/>
      <w:marRight w:val="0"/>
      <w:marTop w:val="0"/>
      <w:marBottom w:val="0"/>
      <w:divBdr>
        <w:top w:val="none" w:sz="0" w:space="0" w:color="auto"/>
        <w:left w:val="none" w:sz="0" w:space="0" w:color="auto"/>
        <w:bottom w:val="none" w:sz="0" w:space="0" w:color="auto"/>
        <w:right w:val="none" w:sz="0" w:space="0" w:color="auto"/>
      </w:divBdr>
    </w:div>
    <w:div w:id="941910338">
      <w:bodyDiv w:val="1"/>
      <w:marLeft w:val="0"/>
      <w:marRight w:val="0"/>
      <w:marTop w:val="0"/>
      <w:marBottom w:val="0"/>
      <w:divBdr>
        <w:top w:val="none" w:sz="0" w:space="0" w:color="auto"/>
        <w:left w:val="none" w:sz="0" w:space="0" w:color="auto"/>
        <w:bottom w:val="none" w:sz="0" w:space="0" w:color="auto"/>
        <w:right w:val="none" w:sz="0" w:space="0" w:color="auto"/>
      </w:divBdr>
    </w:div>
    <w:div w:id="956448820">
      <w:bodyDiv w:val="1"/>
      <w:marLeft w:val="0"/>
      <w:marRight w:val="0"/>
      <w:marTop w:val="0"/>
      <w:marBottom w:val="0"/>
      <w:divBdr>
        <w:top w:val="none" w:sz="0" w:space="0" w:color="auto"/>
        <w:left w:val="none" w:sz="0" w:space="0" w:color="auto"/>
        <w:bottom w:val="none" w:sz="0" w:space="0" w:color="auto"/>
        <w:right w:val="none" w:sz="0" w:space="0" w:color="auto"/>
      </w:divBdr>
    </w:div>
    <w:div w:id="977953136">
      <w:bodyDiv w:val="1"/>
      <w:marLeft w:val="0"/>
      <w:marRight w:val="0"/>
      <w:marTop w:val="0"/>
      <w:marBottom w:val="0"/>
      <w:divBdr>
        <w:top w:val="none" w:sz="0" w:space="0" w:color="auto"/>
        <w:left w:val="none" w:sz="0" w:space="0" w:color="auto"/>
        <w:bottom w:val="none" w:sz="0" w:space="0" w:color="auto"/>
        <w:right w:val="none" w:sz="0" w:space="0" w:color="auto"/>
      </w:divBdr>
    </w:div>
    <w:div w:id="993028908">
      <w:bodyDiv w:val="1"/>
      <w:marLeft w:val="0"/>
      <w:marRight w:val="0"/>
      <w:marTop w:val="0"/>
      <w:marBottom w:val="0"/>
      <w:divBdr>
        <w:top w:val="none" w:sz="0" w:space="0" w:color="auto"/>
        <w:left w:val="none" w:sz="0" w:space="0" w:color="auto"/>
        <w:bottom w:val="none" w:sz="0" w:space="0" w:color="auto"/>
        <w:right w:val="none" w:sz="0" w:space="0" w:color="auto"/>
      </w:divBdr>
    </w:div>
    <w:div w:id="1095782116">
      <w:bodyDiv w:val="1"/>
      <w:marLeft w:val="0"/>
      <w:marRight w:val="0"/>
      <w:marTop w:val="0"/>
      <w:marBottom w:val="0"/>
      <w:divBdr>
        <w:top w:val="none" w:sz="0" w:space="0" w:color="auto"/>
        <w:left w:val="none" w:sz="0" w:space="0" w:color="auto"/>
        <w:bottom w:val="none" w:sz="0" w:space="0" w:color="auto"/>
        <w:right w:val="none" w:sz="0" w:space="0" w:color="auto"/>
      </w:divBdr>
    </w:div>
    <w:div w:id="1131090610">
      <w:bodyDiv w:val="1"/>
      <w:marLeft w:val="0"/>
      <w:marRight w:val="0"/>
      <w:marTop w:val="0"/>
      <w:marBottom w:val="0"/>
      <w:divBdr>
        <w:top w:val="none" w:sz="0" w:space="0" w:color="auto"/>
        <w:left w:val="none" w:sz="0" w:space="0" w:color="auto"/>
        <w:bottom w:val="none" w:sz="0" w:space="0" w:color="auto"/>
        <w:right w:val="none" w:sz="0" w:space="0" w:color="auto"/>
      </w:divBdr>
    </w:div>
    <w:div w:id="1207178897">
      <w:bodyDiv w:val="1"/>
      <w:marLeft w:val="0"/>
      <w:marRight w:val="0"/>
      <w:marTop w:val="0"/>
      <w:marBottom w:val="0"/>
      <w:divBdr>
        <w:top w:val="none" w:sz="0" w:space="0" w:color="auto"/>
        <w:left w:val="none" w:sz="0" w:space="0" w:color="auto"/>
        <w:bottom w:val="none" w:sz="0" w:space="0" w:color="auto"/>
        <w:right w:val="none" w:sz="0" w:space="0" w:color="auto"/>
      </w:divBdr>
    </w:div>
    <w:div w:id="1216235996">
      <w:bodyDiv w:val="1"/>
      <w:marLeft w:val="0"/>
      <w:marRight w:val="0"/>
      <w:marTop w:val="0"/>
      <w:marBottom w:val="0"/>
      <w:divBdr>
        <w:top w:val="none" w:sz="0" w:space="0" w:color="auto"/>
        <w:left w:val="none" w:sz="0" w:space="0" w:color="auto"/>
        <w:bottom w:val="none" w:sz="0" w:space="0" w:color="auto"/>
        <w:right w:val="none" w:sz="0" w:space="0" w:color="auto"/>
      </w:divBdr>
    </w:div>
    <w:div w:id="1264458456">
      <w:bodyDiv w:val="1"/>
      <w:marLeft w:val="0"/>
      <w:marRight w:val="0"/>
      <w:marTop w:val="0"/>
      <w:marBottom w:val="0"/>
      <w:divBdr>
        <w:top w:val="none" w:sz="0" w:space="0" w:color="auto"/>
        <w:left w:val="none" w:sz="0" w:space="0" w:color="auto"/>
        <w:bottom w:val="none" w:sz="0" w:space="0" w:color="auto"/>
        <w:right w:val="none" w:sz="0" w:space="0" w:color="auto"/>
      </w:divBdr>
    </w:div>
    <w:div w:id="1315640145">
      <w:bodyDiv w:val="1"/>
      <w:marLeft w:val="0"/>
      <w:marRight w:val="0"/>
      <w:marTop w:val="0"/>
      <w:marBottom w:val="0"/>
      <w:divBdr>
        <w:top w:val="none" w:sz="0" w:space="0" w:color="auto"/>
        <w:left w:val="none" w:sz="0" w:space="0" w:color="auto"/>
        <w:bottom w:val="none" w:sz="0" w:space="0" w:color="auto"/>
        <w:right w:val="none" w:sz="0" w:space="0" w:color="auto"/>
      </w:divBdr>
    </w:div>
    <w:div w:id="1373727735">
      <w:bodyDiv w:val="1"/>
      <w:marLeft w:val="0"/>
      <w:marRight w:val="0"/>
      <w:marTop w:val="0"/>
      <w:marBottom w:val="0"/>
      <w:divBdr>
        <w:top w:val="none" w:sz="0" w:space="0" w:color="auto"/>
        <w:left w:val="none" w:sz="0" w:space="0" w:color="auto"/>
        <w:bottom w:val="none" w:sz="0" w:space="0" w:color="auto"/>
        <w:right w:val="none" w:sz="0" w:space="0" w:color="auto"/>
      </w:divBdr>
    </w:div>
    <w:div w:id="1392462126">
      <w:bodyDiv w:val="1"/>
      <w:marLeft w:val="0"/>
      <w:marRight w:val="0"/>
      <w:marTop w:val="0"/>
      <w:marBottom w:val="0"/>
      <w:divBdr>
        <w:top w:val="none" w:sz="0" w:space="0" w:color="auto"/>
        <w:left w:val="none" w:sz="0" w:space="0" w:color="auto"/>
        <w:bottom w:val="none" w:sz="0" w:space="0" w:color="auto"/>
        <w:right w:val="none" w:sz="0" w:space="0" w:color="auto"/>
      </w:divBdr>
    </w:div>
    <w:div w:id="1459106688">
      <w:bodyDiv w:val="1"/>
      <w:marLeft w:val="0"/>
      <w:marRight w:val="0"/>
      <w:marTop w:val="0"/>
      <w:marBottom w:val="0"/>
      <w:divBdr>
        <w:top w:val="none" w:sz="0" w:space="0" w:color="auto"/>
        <w:left w:val="none" w:sz="0" w:space="0" w:color="auto"/>
        <w:bottom w:val="none" w:sz="0" w:space="0" w:color="auto"/>
        <w:right w:val="none" w:sz="0" w:space="0" w:color="auto"/>
      </w:divBdr>
    </w:div>
    <w:div w:id="1509369826">
      <w:bodyDiv w:val="1"/>
      <w:marLeft w:val="0"/>
      <w:marRight w:val="0"/>
      <w:marTop w:val="0"/>
      <w:marBottom w:val="0"/>
      <w:divBdr>
        <w:top w:val="none" w:sz="0" w:space="0" w:color="auto"/>
        <w:left w:val="none" w:sz="0" w:space="0" w:color="auto"/>
        <w:bottom w:val="none" w:sz="0" w:space="0" w:color="auto"/>
        <w:right w:val="none" w:sz="0" w:space="0" w:color="auto"/>
      </w:divBdr>
    </w:div>
    <w:div w:id="1526138888">
      <w:bodyDiv w:val="1"/>
      <w:marLeft w:val="0"/>
      <w:marRight w:val="0"/>
      <w:marTop w:val="0"/>
      <w:marBottom w:val="0"/>
      <w:divBdr>
        <w:top w:val="none" w:sz="0" w:space="0" w:color="auto"/>
        <w:left w:val="none" w:sz="0" w:space="0" w:color="auto"/>
        <w:bottom w:val="none" w:sz="0" w:space="0" w:color="auto"/>
        <w:right w:val="none" w:sz="0" w:space="0" w:color="auto"/>
      </w:divBdr>
    </w:div>
    <w:div w:id="1542404882">
      <w:bodyDiv w:val="1"/>
      <w:marLeft w:val="0"/>
      <w:marRight w:val="0"/>
      <w:marTop w:val="0"/>
      <w:marBottom w:val="0"/>
      <w:divBdr>
        <w:top w:val="none" w:sz="0" w:space="0" w:color="auto"/>
        <w:left w:val="none" w:sz="0" w:space="0" w:color="auto"/>
        <w:bottom w:val="none" w:sz="0" w:space="0" w:color="auto"/>
        <w:right w:val="none" w:sz="0" w:space="0" w:color="auto"/>
      </w:divBdr>
    </w:div>
    <w:div w:id="1547256491">
      <w:bodyDiv w:val="1"/>
      <w:marLeft w:val="0"/>
      <w:marRight w:val="0"/>
      <w:marTop w:val="0"/>
      <w:marBottom w:val="0"/>
      <w:divBdr>
        <w:top w:val="none" w:sz="0" w:space="0" w:color="auto"/>
        <w:left w:val="none" w:sz="0" w:space="0" w:color="auto"/>
        <w:bottom w:val="none" w:sz="0" w:space="0" w:color="auto"/>
        <w:right w:val="none" w:sz="0" w:space="0" w:color="auto"/>
      </w:divBdr>
    </w:div>
    <w:div w:id="1603489335">
      <w:bodyDiv w:val="1"/>
      <w:marLeft w:val="0"/>
      <w:marRight w:val="0"/>
      <w:marTop w:val="0"/>
      <w:marBottom w:val="0"/>
      <w:divBdr>
        <w:top w:val="none" w:sz="0" w:space="0" w:color="auto"/>
        <w:left w:val="none" w:sz="0" w:space="0" w:color="auto"/>
        <w:bottom w:val="none" w:sz="0" w:space="0" w:color="auto"/>
        <w:right w:val="none" w:sz="0" w:space="0" w:color="auto"/>
      </w:divBdr>
    </w:div>
    <w:div w:id="1635675745">
      <w:bodyDiv w:val="1"/>
      <w:marLeft w:val="0"/>
      <w:marRight w:val="0"/>
      <w:marTop w:val="0"/>
      <w:marBottom w:val="0"/>
      <w:divBdr>
        <w:top w:val="none" w:sz="0" w:space="0" w:color="auto"/>
        <w:left w:val="none" w:sz="0" w:space="0" w:color="auto"/>
        <w:bottom w:val="none" w:sz="0" w:space="0" w:color="auto"/>
        <w:right w:val="none" w:sz="0" w:space="0" w:color="auto"/>
      </w:divBdr>
    </w:div>
    <w:div w:id="1723014258">
      <w:bodyDiv w:val="1"/>
      <w:marLeft w:val="0"/>
      <w:marRight w:val="0"/>
      <w:marTop w:val="0"/>
      <w:marBottom w:val="0"/>
      <w:divBdr>
        <w:top w:val="none" w:sz="0" w:space="0" w:color="auto"/>
        <w:left w:val="none" w:sz="0" w:space="0" w:color="auto"/>
        <w:bottom w:val="none" w:sz="0" w:space="0" w:color="auto"/>
        <w:right w:val="none" w:sz="0" w:space="0" w:color="auto"/>
      </w:divBdr>
    </w:div>
    <w:div w:id="1762213941">
      <w:bodyDiv w:val="1"/>
      <w:marLeft w:val="0"/>
      <w:marRight w:val="0"/>
      <w:marTop w:val="0"/>
      <w:marBottom w:val="0"/>
      <w:divBdr>
        <w:top w:val="none" w:sz="0" w:space="0" w:color="auto"/>
        <w:left w:val="none" w:sz="0" w:space="0" w:color="auto"/>
        <w:bottom w:val="none" w:sz="0" w:space="0" w:color="auto"/>
        <w:right w:val="none" w:sz="0" w:space="0" w:color="auto"/>
      </w:divBdr>
    </w:div>
    <w:div w:id="1831560417">
      <w:bodyDiv w:val="1"/>
      <w:marLeft w:val="0"/>
      <w:marRight w:val="0"/>
      <w:marTop w:val="0"/>
      <w:marBottom w:val="0"/>
      <w:divBdr>
        <w:top w:val="none" w:sz="0" w:space="0" w:color="auto"/>
        <w:left w:val="none" w:sz="0" w:space="0" w:color="auto"/>
        <w:bottom w:val="none" w:sz="0" w:space="0" w:color="auto"/>
        <w:right w:val="none" w:sz="0" w:space="0" w:color="auto"/>
      </w:divBdr>
    </w:div>
    <w:div w:id="1869902638">
      <w:bodyDiv w:val="1"/>
      <w:marLeft w:val="0"/>
      <w:marRight w:val="0"/>
      <w:marTop w:val="0"/>
      <w:marBottom w:val="0"/>
      <w:divBdr>
        <w:top w:val="none" w:sz="0" w:space="0" w:color="auto"/>
        <w:left w:val="none" w:sz="0" w:space="0" w:color="auto"/>
        <w:bottom w:val="none" w:sz="0" w:space="0" w:color="auto"/>
        <w:right w:val="none" w:sz="0" w:space="0" w:color="auto"/>
      </w:divBdr>
    </w:div>
    <w:div w:id="1875072112">
      <w:bodyDiv w:val="1"/>
      <w:marLeft w:val="0"/>
      <w:marRight w:val="0"/>
      <w:marTop w:val="0"/>
      <w:marBottom w:val="0"/>
      <w:divBdr>
        <w:top w:val="none" w:sz="0" w:space="0" w:color="auto"/>
        <w:left w:val="none" w:sz="0" w:space="0" w:color="auto"/>
        <w:bottom w:val="none" w:sz="0" w:space="0" w:color="auto"/>
        <w:right w:val="none" w:sz="0" w:space="0" w:color="auto"/>
      </w:divBdr>
    </w:div>
    <w:div w:id="197578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34EE6-9871-4459-8502-07012791E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2354</Words>
  <Characters>13423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Frontera</dc:creator>
  <cp:lastModifiedBy>usuari01</cp:lastModifiedBy>
  <cp:revision>2</cp:revision>
  <cp:lastPrinted>2022-04-25T11:04:00Z</cp:lastPrinted>
  <dcterms:created xsi:type="dcterms:W3CDTF">2022-04-25T11:49:00Z</dcterms:created>
  <dcterms:modified xsi:type="dcterms:W3CDTF">2022-04-25T11:49:00Z</dcterms:modified>
</cp:coreProperties>
</file>